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C17B5" w14:textId="77777777" w:rsidR="00261C63" w:rsidRPr="005C7A6F" w:rsidRDefault="00261C63" w:rsidP="00BC5C22">
      <w:pPr>
        <w:jc w:val="center"/>
        <w:rPr>
          <w:rFonts w:ascii="Arial" w:hAnsi="Arial" w:cs="Arial"/>
          <w:b/>
          <w:bCs/>
          <w:sz w:val="28"/>
          <w:szCs w:val="28"/>
          <w:u w:val="single"/>
          <w:lang w:eastAsia="ja-JP"/>
        </w:rPr>
      </w:pPr>
      <w:r w:rsidRPr="005C7A6F">
        <w:rPr>
          <w:rFonts w:ascii="Arial" w:hAnsi="Arial" w:cs="Arial"/>
          <w:b/>
          <w:bCs/>
          <w:sz w:val="28"/>
          <w:szCs w:val="28"/>
          <w:u w:val="single"/>
          <w:lang w:eastAsia="ja-JP"/>
        </w:rPr>
        <w:t>Community Infrastructure Levy (CIL) Report</w:t>
      </w:r>
    </w:p>
    <w:p w14:paraId="69BDFF22" w14:textId="7607FE6D" w:rsidR="00903F99" w:rsidRPr="00BA7C62" w:rsidRDefault="006F2088" w:rsidP="00BC5C22">
      <w:pPr>
        <w:jc w:val="center"/>
        <w:rPr>
          <w:rFonts w:ascii="Arial" w:hAnsi="Arial" w:cs="Arial"/>
          <w:b/>
          <w:bCs/>
          <w:sz w:val="28"/>
          <w:szCs w:val="28"/>
          <w:lang w:eastAsia="ja-JP"/>
        </w:rPr>
      </w:pPr>
      <w:r>
        <w:rPr>
          <w:rFonts w:ascii="Arial" w:hAnsi="Arial" w:cs="Arial"/>
          <w:b/>
          <w:bCs/>
          <w:sz w:val="28"/>
          <w:szCs w:val="28"/>
          <w:lang w:eastAsia="ja-JP"/>
        </w:rPr>
        <w:t>Locking</w:t>
      </w:r>
      <w:r w:rsidR="007E0DCD">
        <w:rPr>
          <w:rFonts w:ascii="Arial" w:hAnsi="Arial" w:cs="Arial"/>
          <w:b/>
          <w:bCs/>
          <w:sz w:val="28"/>
          <w:szCs w:val="28"/>
          <w:lang w:eastAsia="ja-JP"/>
        </w:rPr>
        <w:t xml:space="preserve"> </w:t>
      </w:r>
      <w:r w:rsidR="00903F99" w:rsidRPr="00BA7C62">
        <w:rPr>
          <w:rFonts w:ascii="Arial" w:hAnsi="Arial" w:cs="Arial"/>
          <w:b/>
          <w:bCs/>
          <w:sz w:val="28"/>
          <w:szCs w:val="28"/>
          <w:lang w:eastAsia="ja-JP"/>
        </w:rPr>
        <w:t>Parish Council</w:t>
      </w:r>
    </w:p>
    <w:p w14:paraId="278649E1" w14:textId="7F2C4ADD" w:rsidR="00261C63" w:rsidRPr="00BA7C62" w:rsidRDefault="00BC5C22" w:rsidP="00BC5C22">
      <w:pPr>
        <w:jc w:val="center"/>
        <w:rPr>
          <w:rFonts w:ascii="Arial" w:hAnsi="Arial" w:cs="Arial"/>
          <w:b/>
          <w:bCs/>
        </w:rPr>
      </w:pPr>
      <w:r w:rsidRPr="00BA7C62">
        <w:rPr>
          <w:rFonts w:ascii="Arial" w:hAnsi="Arial" w:cs="Arial"/>
          <w:b/>
          <w:bCs/>
        </w:rPr>
        <w:t>1</w:t>
      </w:r>
      <w:r w:rsidRPr="00BA7C62">
        <w:rPr>
          <w:rFonts w:ascii="Arial" w:hAnsi="Arial" w:cs="Arial"/>
          <w:b/>
          <w:bCs/>
          <w:vertAlign w:val="superscript"/>
        </w:rPr>
        <w:t>st</w:t>
      </w:r>
      <w:r w:rsidRPr="00BA7C62">
        <w:rPr>
          <w:rFonts w:ascii="Arial" w:hAnsi="Arial" w:cs="Arial"/>
          <w:b/>
          <w:bCs/>
        </w:rPr>
        <w:t xml:space="preserve"> April 2022 – 31</w:t>
      </w:r>
      <w:r w:rsidRPr="00BA7C62">
        <w:rPr>
          <w:rFonts w:ascii="Arial" w:hAnsi="Arial" w:cs="Arial"/>
          <w:b/>
          <w:bCs/>
          <w:vertAlign w:val="superscript"/>
        </w:rPr>
        <w:t>st</w:t>
      </w:r>
      <w:r w:rsidRPr="00BA7C62">
        <w:rPr>
          <w:rFonts w:ascii="Arial" w:hAnsi="Arial" w:cs="Arial"/>
          <w:b/>
          <w:bCs/>
        </w:rPr>
        <w:t xml:space="preserve"> March 2023</w:t>
      </w:r>
    </w:p>
    <w:p w14:paraId="01E0EAD1" w14:textId="77777777" w:rsidR="00903F99" w:rsidRPr="00BA7C62" w:rsidRDefault="00903F99" w:rsidP="00903F99">
      <w:pPr>
        <w:rPr>
          <w:rFonts w:ascii="Arial" w:hAnsi="Arial" w:cs="Arial"/>
        </w:rPr>
      </w:pPr>
    </w:p>
    <w:p w14:paraId="06D409DB" w14:textId="77777777" w:rsidR="00261C63" w:rsidRPr="00BA7C62" w:rsidRDefault="00261C63" w:rsidP="00261C63">
      <w:pPr>
        <w:rPr>
          <w:rFonts w:ascii="Arial" w:hAnsi="Arial" w:cs="Arial"/>
          <w:color w:val="000000" w:themeColor="text1"/>
        </w:rPr>
      </w:pPr>
      <w:r w:rsidRPr="00BA7C62">
        <w:rPr>
          <w:rFonts w:ascii="Arial" w:hAnsi="Arial" w:cs="Arial"/>
          <w:color w:val="000000" w:themeColor="text1"/>
        </w:rPr>
        <w:t xml:space="preserve">The Community Infrastructure Levy (CIL) is a charge which developers must pay towards the cost of improving infrastructure within the parish and wider community. The levy is charged per square metre of development and varies according to the size, type, and location of the development. </w:t>
      </w:r>
    </w:p>
    <w:p w14:paraId="0F8AD594" w14:textId="5354D7CB" w:rsidR="00261C63" w:rsidRPr="00BC5C22" w:rsidRDefault="006F2088" w:rsidP="00261C63">
      <w:pPr>
        <w:rPr>
          <w:rFonts w:ascii="Arial" w:hAnsi="Arial" w:cs="Arial"/>
          <w:b/>
          <w:bCs/>
          <w:color w:val="000000" w:themeColor="text1"/>
          <w:u w:val="single"/>
          <w:lang w:eastAsia="ja-JP"/>
        </w:rPr>
      </w:pPr>
      <w:r>
        <w:rPr>
          <w:rFonts w:ascii="Arial" w:hAnsi="Arial" w:cs="Arial"/>
          <w:color w:val="000000" w:themeColor="text1"/>
          <w:lang w:eastAsia="ja-JP"/>
        </w:rPr>
        <w:t>Locking</w:t>
      </w:r>
      <w:r w:rsidR="00BA7C62" w:rsidRPr="00BA7C62">
        <w:rPr>
          <w:rFonts w:ascii="Arial" w:hAnsi="Arial" w:cs="Arial"/>
          <w:color w:val="000000" w:themeColor="text1"/>
          <w:lang w:eastAsia="ja-JP"/>
        </w:rPr>
        <w:t xml:space="preserve"> </w:t>
      </w:r>
      <w:r w:rsidR="00261C63" w:rsidRPr="00BA7C62">
        <w:rPr>
          <w:rFonts w:ascii="Arial" w:hAnsi="Arial" w:cs="Arial"/>
          <w:color w:val="000000" w:themeColor="text1"/>
          <w:lang w:eastAsia="ja-JP"/>
        </w:rPr>
        <w:t>Parish Council receives</w:t>
      </w:r>
      <w:r w:rsidR="00261C63" w:rsidRPr="00BA7C62">
        <w:rPr>
          <w:rFonts w:ascii="Arial" w:hAnsi="Arial" w:cs="Arial"/>
          <w:color w:val="000000" w:themeColor="text1"/>
        </w:rPr>
        <w:t xml:space="preserve"> </w:t>
      </w:r>
      <w:r>
        <w:rPr>
          <w:rFonts w:ascii="Arial" w:hAnsi="Arial" w:cs="Arial"/>
          <w:color w:val="000000" w:themeColor="text1"/>
        </w:rPr>
        <w:t>1</w:t>
      </w:r>
      <w:r w:rsidR="00261C63" w:rsidRPr="00BA7C62">
        <w:rPr>
          <w:rFonts w:ascii="Arial" w:hAnsi="Arial" w:cs="Arial"/>
          <w:color w:val="000000" w:themeColor="text1"/>
        </w:rPr>
        <w:t>5</w:t>
      </w:r>
      <w:r w:rsidR="00BA7C62" w:rsidRPr="00BA7C62">
        <w:rPr>
          <w:rFonts w:ascii="Arial" w:hAnsi="Arial" w:cs="Arial"/>
          <w:color w:val="000000" w:themeColor="text1"/>
        </w:rPr>
        <w:t>%</w:t>
      </w:r>
      <w:r w:rsidR="00765A1C" w:rsidRPr="00BA7C62">
        <w:rPr>
          <w:rFonts w:ascii="Arial" w:hAnsi="Arial" w:cs="Arial"/>
          <w:color w:val="000000" w:themeColor="text1"/>
        </w:rPr>
        <w:t xml:space="preserve"> </w:t>
      </w:r>
      <w:r w:rsidR="00261C63" w:rsidRPr="00BA7C62">
        <w:rPr>
          <w:rFonts w:ascii="Arial" w:hAnsi="Arial" w:cs="Arial"/>
          <w:color w:val="000000" w:themeColor="text1"/>
        </w:rPr>
        <w:t>of the</w:t>
      </w:r>
      <w:r w:rsidR="00261C63" w:rsidRPr="00BC5C22">
        <w:rPr>
          <w:rFonts w:ascii="Arial" w:hAnsi="Arial" w:cs="Arial"/>
          <w:color w:val="000000" w:themeColor="text1"/>
        </w:rPr>
        <w:t xml:space="preserve"> Community Infrastructure Levy for developments carried out within </w:t>
      </w:r>
      <w:r w:rsidR="0025753B" w:rsidRPr="00BC5C22">
        <w:rPr>
          <w:rFonts w:ascii="Arial" w:hAnsi="Arial" w:cs="Arial"/>
          <w:color w:val="000000" w:themeColor="text1"/>
        </w:rPr>
        <w:t xml:space="preserve">its parish </w:t>
      </w:r>
      <w:r w:rsidR="00261C63" w:rsidRPr="00BC5C22">
        <w:rPr>
          <w:rFonts w:ascii="Arial" w:hAnsi="Arial" w:cs="Arial"/>
          <w:color w:val="000000" w:themeColor="text1"/>
        </w:rPr>
        <w:t>area. Regulation 121B</w:t>
      </w:r>
      <w:r w:rsidR="00B52696">
        <w:rPr>
          <w:rStyle w:val="EndnoteReference"/>
          <w:rFonts w:ascii="Arial" w:hAnsi="Arial" w:cs="Arial"/>
          <w:color w:val="000000" w:themeColor="text1"/>
        </w:rPr>
        <w:endnoteReference w:id="1"/>
      </w:r>
      <w:r w:rsidR="00261C63" w:rsidRPr="00BC5C22">
        <w:rPr>
          <w:rFonts w:ascii="Arial" w:hAnsi="Arial" w:cs="Arial"/>
          <w:color w:val="000000" w:themeColor="text1"/>
        </w:rPr>
        <w:t xml:space="preserve"> of the CIL Regulations requires Town/Parish Councils </w:t>
      </w:r>
      <w:r w:rsidR="00011418" w:rsidRPr="00BC5C22">
        <w:rPr>
          <w:rFonts w:ascii="Arial" w:hAnsi="Arial" w:cs="Arial"/>
          <w:color w:val="000000" w:themeColor="text1"/>
        </w:rPr>
        <w:t xml:space="preserve">to prepare a report for any financial </w:t>
      </w:r>
      <w:r w:rsidR="00DA07F3" w:rsidRPr="00BC5C22">
        <w:rPr>
          <w:rFonts w:ascii="Arial" w:hAnsi="Arial" w:cs="Arial"/>
          <w:color w:val="000000" w:themeColor="text1"/>
        </w:rPr>
        <w:t>year in</w:t>
      </w:r>
      <w:r w:rsidR="00011418" w:rsidRPr="00BC5C22">
        <w:rPr>
          <w:rFonts w:ascii="Arial" w:hAnsi="Arial" w:cs="Arial"/>
          <w:color w:val="000000" w:themeColor="text1"/>
        </w:rPr>
        <w:t xml:space="preserve"> which it receive</w:t>
      </w:r>
      <w:r w:rsidR="00DA07F3" w:rsidRPr="00BC5C22">
        <w:rPr>
          <w:rFonts w:ascii="Arial" w:hAnsi="Arial" w:cs="Arial"/>
          <w:color w:val="000000" w:themeColor="text1"/>
        </w:rPr>
        <w:t>s</w:t>
      </w:r>
      <w:r w:rsidR="00011418" w:rsidRPr="00BC5C22">
        <w:rPr>
          <w:rFonts w:ascii="Arial" w:hAnsi="Arial" w:cs="Arial"/>
          <w:color w:val="000000" w:themeColor="text1"/>
        </w:rPr>
        <w:t xml:space="preserve"> CIL receipts. </w:t>
      </w:r>
      <w:r w:rsidR="00261C63" w:rsidRPr="00BC5C22">
        <w:rPr>
          <w:rFonts w:ascii="Arial" w:hAnsi="Arial" w:cs="Arial"/>
          <w:color w:val="000000" w:themeColor="text1"/>
        </w:rPr>
        <w:t xml:space="preserve">The reported year is 01/04/2022 – 31/03/2023. </w:t>
      </w:r>
    </w:p>
    <w:p w14:paraId="5C303906" w14:textId="77777777" w:rsidR="00261C63" w:rsidRPr="00D3114D" w:rsidRDefault="00261C63" w:rsidP="00261C63">
      <w:pPr>
        <w:rPr>
          <w:rFonts w:ascii="Arial" w:hAnsi="Arial" w:cs="Arial"/>
          <w:b/>
          <w:bCs/>
          <w:color w:val="000000" w:themeColor="text1"/>
          <w:sz w:val="24"/>
          <w:szCs w:val="24"/>
          <w:u w:val="single"/>
          <w:lang w:eastAsia="ja-JP"/>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2835"/>
      </w:tblGrid>
      <w:tr w:rsidR="00011418" w:rsidRPr="00D3114D" w14:paraId="55D9DB01" w14:textId="77777777" w:rsidTr="000071CB">
        <w:tc>
          <w:tcPr>
            <w:tcW w:w="6237" w:type="dxa"/>
            <w:shd w:val="clear" w:color="auto" w:fill="E2EFD9" w:themeFill="accent6" w:themeFillTint="33"/>
          </w:tcPr>
          <w:p w14:paraId="7F0D7500" w14:textId="5A7EF537" w:rsidR="00011418" w:rsidRPr="00903F99" w:rsidRDefault="00903F99" w:rsidP="00074D58">
            <w:pPr>
              <w:rPr>
                <w:rFonts w:ascii="Arial" w:hAnsi="Arial" w:cs="Arial"/>
                <w:b/>
                <w:bCs/>
                <w:color w:val="000000" w:themeColor="text1"/>
              </w:rPr>
            </w:pPr>
            <w:r w:rsidRPr="00903F99">
              <w:rPr>
                <w:rFonts w:ascii="Arial" w:hAnsi="Arial" w:cs="Arial"/>
                <w:b/>
                <w:bCs/>
                <w:color w:val="000000" w:themeColor="text1"/>
              </w:rPr>
              <w:t>Neighbourhood CIL Figures</w:t>
            </w:r>
          </w:p>
        </w:tc>
        <w:tc>
          <w:tcPr>
            <w:tcW w:w="2835" w:type="dxa"/>
            <w:shd w:val="clear" w:color="auto" w:fill="E2EFD9" w:themeFill="accent6" w:themeFillTint="33"/>
          </w:tcPr>
          <w:p w14:paraId="424E6DDF" w14:textId="30B0888F" w:rsidR="00011418" w:rsidRPr="00903F99" w:rsidRDefault="00903F99" w:rsidP="00074D58">
            <w:pPr>
              <w:rPr>
                <w:rFonts w:ascii="Arial" w:eastAsia="Calibri" w:hAnsi="Arial" w:cs="Arial"/>
                <w:b/>
                <w:bCs/>
                <w:color w:val="000000" w:themeColor="text1"/>
              </w:rPr>
            </w:pPr>
            <w:r w:rsidRPr="00903F99">
              <w:rPr>
                <w:rFonts w:ascii="Arial" w:eastAsia="Calibri" w:hAnsi="Arial" w:cs="Arial"/>
                <w:b/>
                <w:bCs/>
                <w:color w:val="000000" w:themeColor="text1"/>
              </w:rPr>
              <w:t>Amount</w:t>
            </w:r>
          </w:p>
        </w:tc>
      </w:tr>
      <w:tr w:rsidR="00BC5C22" w:rsidRPr="00D3114D" w14:paraId="6E6973AD" w14:textId="77777777" w:rsidTr="000071CB">
        <w:trPr>
          <w:trHeight w:val="666"/>
        </w:trPr>
        <w:tc>
          <w:tcPr>
            <w:tcW w:w="6237" w:type="dxa"/>
          </w:tcPr>
          <w:p w14:paraId="156CA785" w14:textId="77777777" w:rsidR="00E458E3" w:rsidRDefault="00BC5C22" w:rsidP="00717EA3">
            <w:pPr>
              <w:pStyle w:val="Heading2"/>
              <w:rPr>
                <w:rFonts w:ascii="Arial" w:hAnsi="Arial" w:cs="Arial"/>
                <w:color w:val="auto"/>
                <w:sz w:val="22"/>
                <w:szCs w:val="22"/>
              </w:rPr>
            </w:pPr>
            <w:r>
              <w:rPr>
                <w:rFonts w:ascii="Arial" w:hAnsi="Arial" w:cs="Arial"/>
                <w:color w:val="000000" w:themeColor="text1"/>
                <w:sz w:val="22"/>
                <w:szCs w:val="22"/>
              </w:rPr>
              <w:t xml:space="preserve">Total CIL </w:t>
            </w:r>
            <w:r w:rsidR="00717EA3">
              <w:rPr>
                <w:rFonts w:ascii="Arial" w:hAnsi="Arial" w:cs="Arial"/>
                <w:color w:val="000000" w:themeColor="text1"/>
                <w:sz w:val="22"/>
                <w:szCs w:val="22"/>
              </w:rPr>
              <w:t xml:space="preserve">receipts carried over </w:t>
            </w:r>
            <w:r w:rsidR="00E458E3">
              <w:rPr>
                <w:rFonts w:ascii="Arial" w:hAnsi="Arial" w:cs="Arial"/>
                <w:color w:val="000000" w:themeColor="text1"/>
                <w:sz w:val="22"/>
                <w:szCs w:val="22"/>
              </w:rPr>
              <w:t>to</w:t>
            </w:r>
            <w:r w:rsidR="00717EA3">
              <w:rPr>
                <w:rFonts w:ascii="Arial" w:hAnsi="Arial" w:cs="Arial"/>
                <w:color w:val="000000" w:themeColor="text1"/>
                <w:sz w:val="22"/>
                <w:szCs w:val="22"/>
              </w:rPr>
              <w:t xml:space="preserve"> 2022/</w:t>
            </w:r>
            <w:r w:rsidR="00717EA3" w:rsidRPr="00717EA3">
              <w:rPr>
                <w:rFonts w:ascii="Arial" w:hAnsi="Arial" w:cs="Arial"/>
                <w:color w:val="auto"/>
                <w:sz w:val="22"/>
                <w:szCs w:val="22"/>
              </w:rPr>
              <w:t xml:space="preserve">23 </w:t>
            </w:r>
          </w:p>
          <w:p w14:paraId="33212E5F" w14:textId="53FC699E" w:rsidR="00717EA3" w:rsidRPr="00717EA3" w:rsidRDefault="00717EA3" w:rsidP="00717EA3">
            <w:pPr>
              <w:pStyle w:val="Heading2"/>
            </w:pPr>
            <w:r w:rsidRPr="00717EA3">
              <w:rPr>
                <w:rFonts w:ascii="Arial" w:hAnsi="Arial" w:cs="Arial"/>
                <w:color w:val="auto"/>
                <w:sz w:val="22"/>
                <w:szCs w:val="22"/>
              </w:rPr>
              <w:t xml:space="preserve">(received </w:t>
            </w:r>
            <w:r>
              <w:rPr>
                <w:rFonts w:ascii="Arial" w:hAnsi="Arial" w:cs="Arial"/>
                <w:color w:val="000000" w:themeColor="text1"/>
                <w:sz w:val="22"/>
                <w:szCs w:val="22"/>
              </w:rPr>
              <w:t>but not spent prior to April 2022)</w:t>
            </w:r>
          </w:p>
        </w:tc>
        <w:tc>
          <w:tcPr>
            <w:tcW w:w="2835" w:type="dxa"/>
            <w:shd w:val="clear" w:color="auto" w:fill="auto"/>
          </w:tcPr>
          <w:p w14:paraId="1AFCC6F5" w14:textId="2DBF64D0" w:rsidR="00BC5C22" w:rsidRPr="00D3114D" w:rsidRDefault="00BC5C22" w:rsidP="00074D58">
            <w:pPr>
              <w:rPr>
                <w:rFonts w:ascii="Arial" w:eastAsia="Calibri" w:hAnsi="Arial" w:cs="Arial"/>
                <w:color w:val="000000" w:themeColor="text1"/>
              </w:rPr>
            </w:pPr>
            <w:r>
              <w:rPr>
                <w:rFonts w:ascii="Arial" w:eastAsia="Calibri" w:hAnsi="Arial" w:cs="Arial"/>
                <w:color w:val="000000" w:themeColor="text1"/>
              </w:rPr>
              <w:t>£</w:t>
            </w:r>
            <w:r w:rsidR="00DF74A9">
              <w:rPr>
                <w:rFonts w:ascii="Arial" w:eastAsia="Calibri" w:hAnsi="Arial" w:cs="Arial"/>
                <w:color w:val="000000" w:themeColor="text1"/>
              </w:rPr>
              <w:t>5292.00</w:t>
            </w:r>
          </w:p>
        </w:tc>
      </w:tr>
      <w:tr w:rsidR="00011418" w:rsidRPr="00D3114D" w14:paraId="7BD52BCD" w14:textId="77777777" w:rsidTr="000071CB">
        <w:trPr>
          <w:trHeight w:val="632"/>
        </w:trPr>
        <w:tc>
          <w:tcPr>
            <w:tcW w:w="6237" w:type="dxa"/>
          </w:tcPr>
          <w:p w14:paraId="7FDFF730" w14:textId="025DAFA1" w:rsidR="00011418" w:rsidRPr="00D3114D" w:rsidRDefault="00011418" w:rsidP="00074D58">
            <w:pPr>
              <w:pStyle w:val="Heading2"/>
              <w:rPr>
                <w:rFonts w:ascii="Arial" w:hAnsi="Arial" w:cs="Arial"/>
                <w:color w:val="000000" w:themeColor="text1"/>
                <w:sz w:val="22"/>
                <w:szCs w:val="22"/>
              </w:rPr>
            </w:pPr>
            <w:r w:rsidRPr="00D3114D">
              <w:rPr>
                <w:rFonts w:ascii="Arial" w:hAnsi="Arial" w:cs="Arial"/>
                <w:color w:val="000000" w:themeColor="text1"/>
                <w:sz w:val="22"/>
                <w:szCs w:val="22"/>
              </w:rPr>
              <w:t xml:space="preserve">Total CIL </w:t>
            </w:r>
            <w:r>
              <w:rPr>
                <w:rFonts w:ascii="Arial" w:hAnsi="Arial" w:cs="Arial"/>
                <w:color w:val="000000" w:themeColor="text1"/>
                <w:sz w:val="22"/>
                <w:szCs w:val="22"/>
              </w:rPr>
              <w:t>r</w:t>
            </w:r>
            <w:r w:rsidRPr="00D3114D">
              <w:rPr>
                <w:rFonts w:ascii="Arial" w:hAnsi="Arial" w:cs="Arial"/>
                <w:color w:val="000000" w:themeColor="text1"/>
                <w:sz w:val="22"/>
                <w:szCs w:val="22"/>
              </w:rPr>
              <w:t>ecei</w:t>
            </w:r>
            <w:r w:rsidR="00973C66">
              <w:rPr>
                <w:rFonts w:ascii="Arial" w:hAnsi="Arial" w:cs="Arial"/>
                <w:color w:val="000000" w:themeColor="text1"/>
                <w:sz w:val="22"/>
                <w:szCs w:val="22"/>
              </w:rPr>
              <w:t>ved</w:t>
            </w:r>
            <w:r w:rsidRPr="00D3114D">
              <w:rPr>
                <w:rFonts w:ascii="Arial" w:hAnsi="Arial" w:cs="Arial"/>
                <w:color w:val="000000" w:themeColor="text1"/>
                <w:sz w:val="22"/>
                <w:szCs w:val="22"/>
              </w:rPr>
              <w:t xml:space="preserve"> for</w:t>
            </w:r>
            <w:r w:rsidR="005C7A6F">
              <w:rPr>
                <w:rFonts w:ascii="Arial" w:hAnsi="Arial" w:cs="Arial"/>
                <w:color w:val="000000" w:themeColor="text1"/>
                <w:sz w:val="22"/>
                <w:szCs w:val="22"/>
              </w:rPr>
              <w:t xml:space="preserve"> </w:t>
            </w:r>
            <w:r w:rsidR="00BC5C22">
              <w:rPr>
                <w:rFonts w:ascii="Arial" w:hAnsi="Arial" w:cs="Arial"/>
                <w:color w:val="000000" w:themeColor="text1"/>
                <w:sz w:val="22"/>
                <w:szCs w:val="22"/>
              </w:rPr>
              <w:t xml:space="preserve">2022/23 </w:t>
            </w:r>
          </w:p>
        </w:tc>
        <w:tc>
          <w:tcPr>
            <w:tcW w:w="2835" w:type="dxa"/>
            <w:shd w:val="clear" w:color="auto" w:fill="auto"/>
          </w:tcPr>
          <w:p w14:paraId="4E1AF927" w14:textId="69B2868B" w:rsidR="00011418" w:rsidRPr="00D3114D" w:rsidRDefault="00011418" w:rsidP="00074D58">
            <w:pPr>
              <w:rPr>
                <w:rFonts w:ascii="Arial" w:eastAsia="Calibri" w:hAnsi="Arial" w:cs="Arial"/>
                <w:color w:val="000000" w:themeColor="text1"/>
              </w:rPr>
            </w:pPr>
            <w:r w:rsidRPr="00D3114D">
              <w:rPr>
                <w:rFonts w:ascii="Arial" w:eastAsia="Calibri" w:hAnsi="Arial" w:cs="Arial"/>
                <w:color w:val="000000" w:themeColor="text1"/>
              </w:rPr>
              <w:t>£</w:t>
            </w:r>
            <w:r w:rsidR="00932C11">
              <w:rPr>
                <w:rFonts w:ascii="Arial" w:eastAsia="Calibri" w:hAnsi="Arial" w:cs="Arial"/>
                <w:color w:val="000000" w:themeColor="text1"/>
              </w:rPr>
              <w:t>0.00</w:t>
            </w:r>
          </w:p>
        </w:tc>
      </w:tr>
      <w:tr w:rsidR="00190195" w:rsidRPr="00D3114D" w14:paraId="77FDF707" w14:textId="77777777" w:rsidTr="000071CB">
        <w:trPr>
          <w:trHeight w:val="694"/>
        </w:trPr>
        <w:tc>
          <w:tcPr>
            <w:tcW w:w="6237" w:type="dxa"/>
          </w:tcPr>
          <w:p w14:paraId="5E8A5261" w14:textId="77777777" w:rsidR="00190195" w:rsidRPr="00836D23" w:rsidRDefault="00190195" w:rsidP="00190195">
            <w:pPr>
              <w:pStyle w:val="Heading2"/>
              <w:rPr>
                <w:rFonts w:ascii="Arial" w:hAnsi="Arial" w:cs="Arial"/>
                <w:color w:val="000000" w:themeColor="text1"/>
                <w:sz w:val="22"/>
                <w:szCs w:val="22"/>
              </w:rPr>
            </w:pPr>
            <w:r w:rsidRPr="00190195">
              <w:rPr>
                <w:rFonts w:ascii="Arial" w:hAnsi="Arial" w:cs="Arial"/>
                <w:color w:val="000000" w:themeColor="text1"/>
                <w:sz w:val="22"/>
                <w:szCs w:val="22"/>
              </w:rPr>
              <w:t xml:space="preserve">Total </w:t>
            </w:r>
            <w:r w:rsidRPr="00836D23">
              <w:rPr>
                <w:rFonts w:ascii="Arial" w:hAnsi="Arial" w:cs="Arial"/>
                <w:color w:val="000000" w:themeColor="text1"/>
                <w:sz w:val="22"/>
                <w:szCs w:val="22"/>
              </w:rPr>
              <w:t>CIL receipts held</w:t>
            </w:r>
          </w:p>
          <w:p w14:paraId="09C6CEDF" w14:textId="0A472ABA" w:rsidR="00836D23" w:rsidRPr="00836D23" w:rsidRDefault="00836D23" w:rsidP="00836D23">
            <w:r w:rsidRPr="00836D23">
              <w:rPr>
                <w:rFonts w:ascii="Arial" w:hAnsi="Arial" w:cs="Arial"/>
              </w:rPr>
              <w:t>(</w:t>
            </w:r>
            <w:r>
              <w:rPr>
                <w:rFonts w:ascii="Arial" w:hAnsi="Arial" w:cs="Arial"/>
              </w:rPr>
              <w:t>receipts carried over</w:t>
            </w:r>
            <w:r w:rsidR="007918FD">
              <w:rPr>
                <w:rFonts w:ascii="Arial" w:hAnsi="Arial" w:cs="Arial"/>
              </w:rPr>
              <w:t xml:space="preserve"> to 2022/23</w:t>
            </w:r>
            <w:r>
              <w:rPr>
                <w:rFonts w:ascii="Arial" w:hAnsi="Arial" w:cs="Arial"/>
              </w:rPr>
              <w:t xml:space="preserve"> + total received for 2022/23)</w:t>
            </w:r>
          </w:p>
        </w:tc>
        <w:tc>
          <w:tcPr>
            <w:tcW w:w="2835" w:type="dxa"/>
            <w:shd w:val="clear" w:color="auto" w:fill="auto"/>
          </w:tcPr>
          <w:p w14:paraId="2AFAF10B" w14:textId="538FD2DE" w:rsidR="00190195" w:rsidRPr="00D3114D" w:rsidRDefault="00190195" w:rsidP="00074D58">
            <w:pPr>
              <w:rPr>
                <w:rFonts w:ascii="Arial" w:eastAsia="Calibri" w:hAnsi="Arial" w:cs="Arial"/>
                <w:color w:val="000000" w:themeColor="text1"/>
              </w:rPr>
            </w:pPr>
            <w:r>
              <w:rPr>
                <w:rFonts w:ascii="Arial" w:eastAsia="Calibri" w:hAnsi="Arial" w:cs="Arial"/>
                <w:color w:val="000000" w:themeColor="text1"/>
              </w:rPr>
              <w:t>£</w:t>
            </w:r>
            <w:r w:rsidR="00DF74A9">
              <w:rPr>
                <w:rFonts w:ascii="Arial" w:eastAsia="Calibri" w:hAnsi="Arial" w:cs="Arial"/>
                <w:color w:val="000000" w:themeColor="text1"/>
              </w:rPr>
              <w:t>5292.00</w:t>
            </w:r>
          </w:p>
        </w:tc>
      </w:tr>
      <w:tr w:rsidR="00011418" w:rsidRPr="00D3114D" w14:paraId="120DA0BB" w14:textId="77777777" w:rsidTr="000071CB">
        <w:trPr>
          <w:trHeight w:val="694"/>
        </w:trPr>
        <w:tc>
          <w:tcPr>
            <w:tcW w:w="6237" w:type="dxa"/>
          </w:tcPr>
          <w:p w14:paraId="24152099" w14:textId="0D44B937" w:rsidR="00011418" w:rsidRPr="00D3114D" w:rsidRDefault="00011418" w:rsidP="00074D58">
            <w:pPr>
              <w:pStyle w:val="Heading2"/>
              <w:rPr>
                <w:rFonts w:ascii="Arial" w:hAnsi="Arial" w:cs="Arial"/>
                <w:color w:val="000000" w:themeColor="text1"/>
                <w:sz w:val="22"/>
                <w:szCs w:val="22"/>
              </w:rPr>
            </w:pPr>
            <w:r w:rsidRPr="00D3114D">
              <w:rPr>
                <w:rFonts w:ascii="Arial" w:hAnsi="Arial" w:cs="Arial"/>
                <w:color w:val="000000" w:themeColor="text1"/>
                <w:sz w:val="22"/>
                <w:szCs w:val="22"/>
              </w:rPr>
              <w:t xml:space="preserve">Total CIL </w:t>
            </w:r>
            <w:r>
              <w:rPr>
                <w:rFonts w:ascii="Arial" w:hAnsi="Arial" w:cs="Arial"/>
                <w:color w:val="000000" w:themeColor="text1"/>
                <w:sz w:val="22"/>
                <w:szCs w:val="22"/>
              </w:rPr>
              <w:t>e</w:t>
            </w:r>
            <w:r w:rsidRPr="00D3114D">
              <w:rPr>
                <w:rFonts w:ascii="Arial" w:hAnsi="Arial" w:cs="Arial"/>
                <w:color w:val="000000" w:themeColor="text1"/>
                <w:sz w:val="22"/>
                <w:szCs w:val="22"/>
              </w:rPr>
              <w:t>xpenditure fo</w:t>
            </w:r>
            <w:r w:rsidR="00E458E3">
              <w:rPr>
                <w:rFonts w:ascii="Arial" w:hAnsi="Arial" w:cs="Arial"/>
                <w:color w:val="000000" w:themeColor="text1"/>
                <w:sz w:val="22"/>
                <w:szCs w:val="22"/>
              </w:rPr>
              <w:t xml:space="preserve">r </w:t>
            </w:r>
            <w:r w:rsidR="00BC5C22">
              <w:rPr>
                <w:rFonts w:ascii="Arial" w:hAnsi="Arial" w:cs="Arial"/>
                <w:color w:val="000000" w:themeColor="text1"/>
                <w:sz w:val="22"/>
                <w:szCs w:val="22"/>
              </w:rPr>
              <w:t>2022/23</w:t>
            </w:r>
          </w:p>
        </w:tc>
        <w:tc>
          <w:tcPr>
            <w:tcW w:w="2835" w:type="dxa"/>
            <w:shd w:val="clear" w:color="auto" w:fill="auto"/>
          </w:tcPr>
          <w:p w14:paraId="59905B5B" w14:textId="5BB0B7CB" w:rsidR="00011418" w:rsidRPr="00D3114D" w:rsidRDefault="00011418" w:rsidP="00074D58">
            <w:pPr>
              <w:rPr>
                <w:rFonts w:ascii="Arial" w:eastAsia="Calibri" w:hAnsi="Arial" w:cs="Arial"/>
                <w:color w:val="000000" w:themeColor="text1"/>
              </w:rPr>
            </w:pPr>
            <w:r w:rsidRPr="00D3114D">
              <w:rPr>
                <w:rFonts w:ascii="Arial" w:eastAsia="Calibri" w:hAnsi="Arial" w:cs="Arial"/>
                <w:color w:val="000000" w:themeColor="text1"/>
              </w:rPr>
              <w:t>£</w:t>
            </w:r>
            <w:r w:rsidR="00DF74A9">
              <w:rPr>
                <w:rFonts w:ascii="Arial" w:eastAsia="Calibri" w:hAnsi="Arial" w:cs="Arial"/>
                <w:color w:val="000000" w:themeColor="text1"/>
              </w:rPr>
              <w:t>0.00</w:t>
            </w:r>
          </w:p>
        </w:tc>
      </w:tr>
      <w:tr w:rsidR="00172512" w:rsidRPr="00D3114D" w14:paraId="01081CDE" w14:textId="77777777" w:rsidTr="000071CB">
        <w:trPr>
          <w:trHeight w:val="694"/>
        </w:trPr>
        <w:tc>
          <w:tcPr>
            <w:tcW w:w="6237" w:type="dxa"/>
          </w:tcPr>
          <w:p w14:paraId="3FCDEAC7" w14:textId="5104A2DB" w:rsidR="00172512" w:rsidRPr="00D3114D" w:rsidRDefault="00172512" w:rsidP="00074D58">
            <w:pPr>
              <w:pStyle w:val="Heading2"/>
              <w:rPr>
                <w:rFonts w:ascii="Arial" w:hAnsi="Arial" w:cs="Arial"/>
                <w:color w:val="000000" w:themeColor="text1"/>
                <w:sz w:val="22"/>
                <w:szCs w:val="22"/>
              </w:rPr>
            </w:pPr>
            <w:r>
              <w:rPr>
                <w:rFonts w:ascii="Arial" w:hAnsi="Arial" w:cs="Arial"/>
                <w:color w:val="000000" w:themeColor="text1"/>
                <w:sz w:val="22"/>
                <w:szCs w:val="22"/>
              </w:rPr>
              <w:t>Total CIL repaid to NSC in accordance with R59E</w:t>
            </w:r>
            <w:r w:rsidR="00B52696">
              <w:rPr>
                <w:rStyle w:val="EndnoteReference"/>
                <w:rFonts w:ascii="Arial" w:hAnsi="Arial" w:cs="Arial"/>
                <w:color w:val="000000" w:themeColor="text1"/>
                <w:sz w:val="22"/>
                <w:szCs w:val="22"/>
              </w:rPr>
              <w:endnoteReference w:id="2"/>
            </w:r>
          </w:p>
        </w:tc>
        <w:tc>
          <w:tcPr>
            <w:tcW w:w="2835" w:type="dxa"/>
            <w:shd w:val="clear" w:color="auto" w:fill="auto"/>
          </w:tcPr>
          <w:p w14:paraId="59B49D6C" w14:textId="600CF3B1" w:rsidR="00172512" w:rsidRPr="00D3114D" w:rsidRDefault="00172512" w:rsidP="00074D58">
            <w:pPr>
              <w:rPr>
                <w:rFonts w:ascii="Arial" w:eastAsia="Calibri" w:hAnsi="Arial" w:cs="Arial"/>
                <w:color w:val="000000" w:themeColor="text1"/>
              </w:rPr>
            </w:pPr>
            <w:r>
              <w:rPr>
                <w:rFonts w:ascii="Arial" w:eastAsia="Calibri" w:hAnsi="Arial" w:cs="Arial"/>
                <w:color w:val="000000" w:themeColor="text1"/>
              </w:rPr>
              <w:t>£</w:t>
            </w:r>
            <w:r w:rsidR="00B35BA9">
              <w:rPr>
                <w:rFonts w:ascii="Arial" w:eastAsia="Calibri" w:hAnsi="Arial" w:cs="Arial"/>
                <w:color w:val="000000" w:themeColor="text1"/>
              </w:rPr>
              <w:t>0.00</w:t>
            </w:r>
          </w:p>
        </w:tc>
      </w:tr>
      <w:tr w:rsidR="00BC5C22" w:rsidRPr="00D3114D" w14:paraId="39276FC1" w14:textId="77777777" w:rsidTr="000071CB">
        <w:tc>
          <w:tcPr>
            <w:tcW w:w="6237" w:type="dxa"/>
          </w:tcPr>
          <w:p w14:paraId="0BF6B24B" w14:textId="77777777" w:rsidR="00172512" w:rsidRDefault="00BC5C22" w:rsidP="00074D58">
            <w:pPr>
              <w:pStyle w:val="Heading2"/>
              <w:rPr>
                <w:rFonts w:ascii="Arial" w:hAnsi="Arial" w:cs="Arial"/>
                <w:color w:val="000000" w:themeColor="text1"/>
                <w:sz w:val="22"/>
                <w:szCs w:val="22"/>
              </w:rPr>
            </w:pPr>
            <w:r>
              <w:rPr>
                <w:rFonts w:ascii="Arial" w:hAnsi="Arial" w:cs="Arial"/>
                <w:color w:val="000000" w:themeColor="text1"/>
                <w:sz w:val="22"/>
                <w:szCs w:val="22"/>
              </w:rPr>
              <w:t xml:space="preserve">Total CIL </w:t>
            </w:r>
            <w:r w:rsidR="00EC00BE">
              <w:rPr>
                <w:rFonts w:ascii="Arial" w:hAnsi="Arial" w:cs="Arial"/>
                <w:color w:val="000000" w:themeColor="text1"/>
                <w:sz w:val="22"/>
                <w:szCs w:val="22"/>
              </w:rPr>
              <w:t xml:space="preserve">receipts carried over to 2023/24 </w:t>
            </w:r>
          </w:p>
          <w:p w14:paraId="0204BF94" w14:textId="6A6DA8EE" w:rsidR="00BC5C22" w:rsidRPr="00D3114D" w:rsidRDefault="00EC00BE" w:rsidP="00074D58">
            <w:pPr>
              <w:pStyle w:val="Heading2"/>
              <w:rPr>
                <w:rFonts w:ascii="Arial" w:hAnsi="Arial" w:cs="Arial"/>
                <w:color w:val="000000" w:themeColor="text1"/>
                <w:sz w:val="22"/>
                <w:szCs w:val="22"/>
              </w:rPr>
            </w:pPr>
            <w:r>
              <w:rPr>
                <w:rFonts w:ascii="Arial" w:hAnsi="Arial" w:cs="Arial"/>
                <w:color w:val="000000" w:themeColor="text1"/>
                <w:sz w:val="22"/>
                <w:szCs w:val="22"/>
              </w:rPr>
              <w:t xml:space="preserve">(receipts held minus expenditure) </w:t>
            </w:r>
          </w:p>
        </w:tc>
        <w:tc>
          <w:tcPr>
            <w:tcW w:w="2835" w:type="dxa"/>
            <w:shd w:val="clear" w:color="auto" w:fill="auto"/>
          </w:tcPr>
          <w:p w14:paraId="0B3631F6" w14:textId="468955F1" w:rsidR="00BC5C22" w:rsidRPr="00D3114D" w:rsidRDefault="00BC5C22" w:rsidP="00074D58">
            <w:pPr>
              <w:rPr>
                <w:rFonts w:ascii="Arial" w:eastAsia="Calibri" w:hAnsi="Arial" w:cs="Arial"/>
                <w:color w:val="000000" w:themeColor="text1"/>
              </w:rPr>
            </w:pPr>
            <w:r>
              <w:rPr>
                <w:rFonts w:ascii="Arial" w:eastAsia="Calibri" w:hAnsi="Arial" w:cs="Arial"/>
                <w:color w:val="000000" w:themeColor="text1"/>
              </w:rPr>
              <w:t>£</w:t>
            </w:r>
            <w:r w:rsidR="00033C2D">
              <w:rPr>
                <w:rFonts w:ascii="Arial" w:eastAsia="Calibri" w:hAnsi="Arial" w:cs="Arial"/>
                <w:color w:val="000000" w:themeColor="text1"/>
              </w:rPr>
              <w:t>5292.00</w:t>
            </w:r>
          </w:p>
        </w:tc>
      </w:tr>
    </w:tbl>
    <w:p w14:paraId="16601CD0" w14:textId="77777777" w:rsidR="00EC00BE" w:rsidRDefault="00EC00BE" w:rsidP="00BC5C22">
      <w:pPr>
        <w:tabs>
          <w:tab w:val="left" w:pos="930"/>
        </w:tabs>
        <w:rPr>
          <w:rFonts w:ascii="Arial" w:hAnsi="Arial" w:cs="Arial"/>
          <w:i/>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2835"/>
      </w:tblGrid>
      <w:tr w:rsidR="00EC00BE" w14:paraId="7799AD69" w14:textId="77777777" w:rsidTr="000071CB">
        <w:tc>
          <w:tcPr>
            <w:tcW w:w="6237" w:type="dxa"/>
            <w:shd w:val="clear" w:color="auto" w:fill="E2EFD9" w:themeFill="accent6" w:themeFillTint="33"/>
          </w:tcPr>
          <w:p w14:paraId="003E280A" w14:textId="77777777" w:rsidR="00EC00BE" w:rsidRDefault="00EC00BE" w:rsidP="00074D58">
            <w:pPr>
              <w:pStyle w:val="Heading2"/>
              <w:rPr>
                <w:rFonts w:ascii="Arial" w:hAnsi="Arial" w:cs="Arial"/>
                <w:color w:val="000000" w:themeColor="text1"/>
                <w:sz w:val="22"/>
                <w:szCs w:val="22"/>
              </w:rPr>
            </w:pPr>
            <w:r w:rsidRPr="00903F99">
              <w:rPr>
                <w:rFonts w:ascii="Arial" w:hAnsi="Arial" w:cs="Arial"/>
                <w:b/>
                <w:bCs/>
                <w:color w:val="000000" w:themeColor="text1"/>
                <w:sz w:val="22"/>
                <w:szCs w:val="22"/>
              </w:rPr>
              <w:t>Details of CIL expenditure</w:t>
            </w:r>
          </w:p>
        </w:tc>
        <w:tc>
          <w:tcPr>
            <w:tcW w:w="2835" w:type="dxa"/>
            <w:shd w:val="clear" w:color="auto" w:fill="E2EFD9" w:themeFill="accent6" w:themeFillTint="33"/>
          </w:tcPr>
          <w:p w14:paraId="6B92BE41" w14:textId="42A9E94C" w:rsidR="00EC00BE" w:rsidRPr="00DB2C71" w:rsidRDefault="00EC00BE" w:rsidP="00074D58">
            <w:pPr>
              <w:rPr>
                <w:rFonts w:ascii="Arial" w:eastAsia="Calibri" w:hAnsi="Arial" w:cs="Arial"/>
                <w:b/>
                <w:bCs/>
                <w:color w:val="000000" w:themeColor="text1"/>
              </w:rPr>
            </w:pPr>
          </w:p>
        </w:tc>
      </w:tr>
      <w:tr w:rsidR="00DB2C71" w14:paraId="591CF4EF" w14:textId="77777777" w:rsidTr="00DB2C71">
        <w:trPr>
          <w:trHeight w:val="809"/>
        </w:trPr>
        <w:tc>
          <w:tcPr>
            <w:tcW w:w="9072" w:type="dxa"/>
            <w:gridSpan w:val="2"/>
          </w:tcPr>
          <w:p w14:paraId="26F9D2E9" w14:textId="3562620F" w:rsidR="00DB2C71" w:rsidRDefault="00DB2C71" w:rsidP="00074D58">
            <w:pPr>
              <w:rPr>
                <w:rFonts w:ascii="Arial" w:eastAsia="Calibri" w:hAnsi="Arial" w:cs="Arial"/>
                <w:color w:val="000000" w:themeColor="text1"/>
              </w:rPr>
            </w:pPr>
            <w:r>
              <w:rPr>
                <w:rFonts w:ascii="Arial" w:hAnsi="Arial" w:cs="Arial"/>
                <w:color w:val="000000" w:themeColor="text1"/>
              </w:rPr>
              <w:t>Project name:</w:t>
            </w:r>
          </w:p>
        </w:tc>
      </w:tr>
      <w:tr w:rsidR="00DB2C71" w14:paraId="229C8EE1" w14:textId="77777777" w:rsidTr="00DB2C71">
        <w:trPr>
          <w:trHeight w:val="850"/>
        </w:trPr>
        <w:tc>
          <w:tcPr>
            <w:tcW w:w="9072" w:type="dxa"/>
            <w:gridSpan w:val="2"/>
          </w:tcPr>
          <w:p w14:paraId="180F6B85" w14:textId="47FFCD5A" w:rsidR="00DB2C71" w:rsidRDefault="00DB2C71" w:rsidP="00074D58">
            <w:pPr>
              <w:rPr>
                <w:rFonts w:ascii="Arial" w:eastAsia="Calibri" w:hAnsi="Arial" w:cs="Arial"/>
                <w:color w:val="000000" w:themeColor="text1"/>
              </w:rPr>
            </w:pPr>
            <w:r>
              <w:rPr>
                <w:rFonts w:ascii="Arial" w:hAnsi="Arial" w:cs="Arial"/>
                <w:color w:val="000000" w:themeColor="text1"/>
              </w:rPr>
              <w:t>Project location:</w:t>
            </w:r>
          </w:p>
        </w:tc>
      </w:tr>
      <w:tr w:rsidR="00DB2C71" w14:paraId="5F363DC2" w14:textId="77777777" w:rsidTr="00DB2C71">
        <w:trPr>
          <w:trHeight w:val="833"/>
        </w:trPr>
        <w:tc>
          <w:tcPr>
            <w:tcW w:w="9072" w:type="dxa"/>
            <w:gridSpan w:val="2"/>
          </w:tcPr>
          <w:p w14:paraId="17F64EB5" w14:textId="49E2F599" w:rsidR="00DB2C71" w:rsidRDefault="00DB2C71" w:rsidP="00074D58">
            <w:pPr>
              <w:rPr>
                <w:rFonts w:ascii="Arial" w:eastAsia="Calibri" w:hAnsi="Arial" w:cs="Arial"/>
                <w:color w:val="000000" w:themeColor="text1"/>
              </w:rPr>
            </w:pPr>
            <w:r>
              <w:rPr>
                <w:rFonts w:ascii="Arial" w:hAnsi="Arial" w:cs="Arial"/>
                <w:color w:val="000000" w:themeColor="text1"/>
              </w:rPr>
              <w:t xml:space="preserve">Brief description of </w:t>
            </w:r>
            <w:r w:rsidR="00E177AF">
              <w:rPr>
                <w:rFonts w:ascii="Arial" w:hAnsi="Arial" w:cs="Arial"/>
                <w:color w:val="000000" w:themeColor="text1"/>
              </w:rPr>
              <w:t xml:space="preserve">project and </w:t>
            </w:r>
            <w:r>
              <w:rPr>
                <w:rFonts w:ascii="Arial" w:hAnsi="Arial" w:cs="Arial"/>
                <w:color w:val="000000" w:themeColor="text1"/>
              </w:rPr>
              <w:t>works undertaken:</w:t>
            </w:r>
          </w:p>
        </w:tc>
      </w:tr>
      <w:tr w:rsidR="00EC00BE" w14:paraId="49C0F94F" w14:textId="77777777" w:rsidTr="000071CB">
        <w:trPr>
          <w:trHeight w:val="619"/>
        </w:trPr>
        <w:tc>
          <w:tcPr>
            <w:tcW w:w="6237" w:type="dxa"/>
          </w:tcPr>
          <w:p w14:paraId="3EEC2AAC" w14:textId="77777777" w:rsidR="00EC00BE" w:rsidRDefault="00EC00BE" w:rsidP="00074D58">
            <w:pPr>
              <w:pStyle w:val="Heading2"/>
              <w:rPr>
                <w:rFonts w:ascii="Arial" w:hAnsi="Arial" w:cs="Arial"/>
                <w:color w:val="000000" w:themeColor="text1"/>
                <w:sz w:val="22"/>
                <w:szCs w:val="22"/>
              </w:rPr>
            </w:pPr>
            <w:r>
              <w:rPr>
                <w:rFonts w:ascii="Arial" w:hAnsi="Arial" w:cs="Arial"/>
                <w:color w:val="000000" w:themeColor="text1"/>
                <w:sz w:val="22"/>
                <w:szCs w:val="22"/>
              </w:rPr>
              <w:t>Total project cost</w:t>
            </w:r>
          </w:p>
        </w:tc>
        <w:tc>
          <w:tcPr>
            <w:tcW w:w="2835" w:type="dxa"/>
            <w:shd w:val="clear" w:color="auto" w:fill="auto"/>
          </w:tcPr>
          <w:p w14:paraId="052DD13E" w14:textId="77777777" w:rsidR="00EC00BE" w:rsidRDefault="00EC00BE" w:rsidP="00074D58">
            <w:pPr>
              <w:rPr>
                <w:rFonts w:ascii="Arial" w:eastAsia="Calibri" w:hAnsi="Arial" w:cs="Arial"/>
                <w:color w:val="000000" w:themeColor="text1"/>
              </w:rPr>
            </w:pPr>
            <w:r>
              <w:rPr>
                <w:rFonts w:ascii="Arial" w:eastAsia="Calibri" w:hAnsi="Arial" w:cs="Arial"/>
                <w:color w:val="000000" w:themeColor="text1"/>
              </w:rPr>
              <w:t>£</w:t>
            </w:r>
          </w:p>
        </w:tc>
      </w:tr>
      <w:tr w:rsidR="00EC00BE" w14:paraId="2579A955" w14:textId="77777777" w:rsidTr="000071CB">
        <w:trPr>
          <w:trHeight w:val="700"/>
        </w:trPr>
        <w:tc>
          <w:tcPr>
            <w:tcW w:w="6237" w:type="dxa"/>
          </w:tcPr>
          <w:p w14:paraId="0B2937F9" w14:textId="77777777" w:rsidR="00EC00BE" w:rsidRDefault="00EC00BE" w:rsidP="00074D58">
            <w:pPr>
              <w:pStyle w:val="Heading2"/>
              <w:rPr>
                <w:rFonts w:ascii="Arial" w:hAnsi="Arial" w:cs="Arial"/>
                <w:color w:val="000000" w:themeColor="text1"/>
                <w:sz w:val="22"/>
                <w:szCs w:val="22"/>
              </w:rPr>
            </w:pPr>
            <w:r>
              <w:rPr>
                <w:rFonts w:ascii="Arial" w:hAnsi="Arial" w:cs="Arial"/>
                <w:color w:val="000000" w:themeColor="text1"/>
                <w:sz w:val="22"/>
                <w:szCs w:val="22"/>
              </w:rPr>
              <w:t>Total CIL contribution</w:t>
            </w:r>
          </w:p>
        </w:tc>
        <w:tc>
          <w:tcPr>
            <w:tcW w:w="2835" w:type="dxa"/>
            <w:shd w:val="clear" w:color="auto" w:fill="auto"/>
          </w:tcPr>
          <w:p w14:paraId="475510FE" w14:textId="77777777" w:rsidR="00EC00BE" w:rsidRDefault="00EC00BE" w:rsidP="00074D58">
            <w:pPr>
              <w:rPr>
                <w:rFonts w:ascii="Arial" w:eastAsia="Calibri" w:hAnsi="Arial" w:cs="Arial"/>
                <w:color w:val="000000" w:themeColor="text1"/>
              </w:rPr>
            </w:pPr>
            <w:r>
              <w:rPr>
                <w:rFonts w:ascii="Arial" w:hAnsi="Arial" w:cs="Arial"/>
                <w:color w:val="000000" w:themeColor="text1"/>
              </w:rPr>
              <w:t>£</w:t>
            </w:r>
          </w:p>
        </w:tc>
      </w:tr>
    </w:tbl>
    <w:p w14:paraId="28562234" w14:textId="56D6A2A1" w:rsidR="00BC5C22" w:rsidRDefault="00EC00BE" w:rsidP="00BC5C22">
      <w:pPr>
        <w:tabs>
          <w:tab w:val="left" w:pos="930"/>
        </w:tabs>
        <w:rPr>
          <w:rFonts w:ascii="Arial" w:hAnsi="Arial" w:cs="Arial"/>
          <w:i/>
        </w:rPr>
      </w:pPr>
      <w:r w:rsidRPr="00377F00">
        <w:rPr>
          <w:rFonts w:ascii="Arial" w:hAnsi="Arial" w:cs="Arial"/>
          <w:i/>
        </w:rPr>
        <w:t xml:space="preserve"> </w:t>
      </w:r>
      <w:r w:rsidR="00377F00" w:rsidRPr="00377F00">
        <w:rPr>
          <w:rFonts w:ascii="Arial" w:hAnsi="Arial" w:cs="Arial"/>
          <w:i/>
        </w:rPr>
        <w:t>(</w:t>
      </w:r>
      <w:r w:rsidR="00BC5C22" w:rsidRPr="00377F00">
        <w:rPr>
          <w:rFonts w:ascii="Arial" w:hAnsi="Arial" w:cs="Arial"/>
          <w:i/>
        </w:rPr>
        <w:t>Please copy and paste this table for each individual project you wish to report</w:t>
      </w:r>
      <w:r w:rsidR="00377F00" w:rsidRPr="00377F00">
        <w:rPr>
          <w:rFonts w:ascii="Arial" w:hAnsi="Arial" w:cs="Arial"/>
          <w:i/>
        </w:rPr>
        <w:t>)</w:t>
      </w:r>
    </w:p>
    <w:sectPr w:rsidR="00BC5C22">
      <w:footerReference w:type="default" r:id="rId7"/>
      <w:pgSz w:w="11906" w:h="16838"/>
      <w:pgMar w:top="68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982BF" w14:textId="77777777" w:rsidR="00BC5C22" w:rsidRDefault="00BC5C22" w:rsidP="00BC5C22">
      <w:pPr>
        <w:spacing w:after="0" w:line="240" w:lineRule="auto"/>
      </w:pPr>
      <w:r>
        <w:separator/>
      </w:r>
    </w:p>
  </w:endnote>
  <w:endnote w:type="continuationSeparator" w:id="0">
    <w:p w14:paraId="09920601" w14:textId="77777777" w:rsidR="00BC5C22" w:rsidRDefault="00BC5C22" w:rsidP="00BC5C22">
      <w:pPr>
        <w:spacing w:after="0" w:line="240" w:lineRule="auto"/>
      </w:pPr>
      <w:r>
        <w:continuationSeparator/>
      </w:r>
    </w:p>
  </w:endnote>
  <w:endnote w:id="1">
    <w:p w14:paraId="71196369" w14:textId="36477BE2" w:rsidR="00B52696" w:rsidRPr="00B52696" w:rsidRDefault="00B52696" w:rsidP="00B52696">
      <w:pPr>
        <w:autoSpaceDE w:val="0"/>
        <w:autoSpaceDN w:val="0"/>
        <w:adjustRightInd w:val="0"/>
        <w:spacing w:after="0" w:line="240" w:lineRule="auto"/>
        <w:rPr>
          <w:rFonts w:ascii="Arial" w:eastAsiaTheme="minorHAnsi" w:hAnsi="Arial" w:cs="Arial"/>
          <w:b/>
          <w:bCs/>
          <w:sz w:val="20"/>
          <w:szCs w:val="20"/>
          <w:lang w:eastAsia="en-US"/>
          <w14:ligatures w14:val="standardContextual"/>
        </w:rPr>
      </w:pPr>
      <w:r w:rsidRPr="00B52696">
        <w:rPr>
          <w:rStyle w:val="EndnoteReference"/>
          <w:sz w:val="20"/>
          <w:szCs w:val="20"/>
        </w:rPr>
        <w:endnoteRef/>
      </w:r>
      <w:r w:rsidRPr="00B52696">
        <w:rPr>
          <w:rFonts w:ascii="Arial" w:eastAsiaTheme="minorHAnsi" w:hAnsi="Arial" w:cs="Arial"/>
          <w:b/>
          <w:bCs/>
          <w:sz w:val="20"/>
          <w:szCs w:val="20"/>
          <w:lang w:eastAsia="en-US"/>
          <w14:ligatures w14:val="standardContextual"/>
        </w:rPr>
        <w:t xml:space="preserve"> R121B. Reporting by parish councils</w:t>
      </w:r>
    </w:p>
    <w:p w14:paraId="7607A8A1" w14:textId="77777777" w:rsidR="00B52696" w:rsidRPr="00B52696" w:rsidRDefault="00B52696" w:rsidP="00B52696">
      <w:pPr>
        <w:autoSpaceDE w:val="0"/>
        <w:autoSpaceDN w:val="0"/>
        <w:adjustRightInd w:val="0"/>
        <w:spacing w:after="0" w:line="240" w:lineRule="auto"/>
        <w:rPr>
          <w:rFonts w:ascii="Arial" w:eastAsiaTheme="minorHAnsi" w:hAnsi="Arial" w:cs="Arial"/>
          <w:sz w:val="20"/>
          <w:szCs w:val="20"/>
          <w:lang w:eastAsia="en-US"/>
          <w14:ligatures w14:val="standardContextual"/>
        </w:rPr>
      </w:pPr>
      <w:r w:rsidRPr="00B52696">
        <w:rPr>
          <w:rFonts w:ascii="Arial" w:eastAsiaTheme="minorHAnsi" w:hAnsi="Arial" w:cs="Arial"/>
          <w:sz w:val="20"/>
          <w:szCs w:val="20"/>
          <w:lang w:eastAsia="en-US"/>
          <w14:ligatures w14:val="standardContextual"/>
        </w:rPr>
        <w:t>(1) A parish council must prepare a report for any financial year (“the reported year”) in which it receives CIL receipts.</w:t>
      </w:r>
    </w:p>
    <w:p w14:paraId="1EDD2180" w14:textId="77777777" w:rsidR="00B52696" w:rsidRPr="00B52696" w:rsidRDefault="00B52696" w:rsidP="00B52696">
      <w:pPr>
        <w:autoSpaceDE w:val="0"/>
        <w:autoSpaceDN w:val="0"/>
        <w:adjustRightInd w:val="0"/>
        <w:spacing w:after="0" w:line="240" w:lineRule="auto"/>
        <w:rPr>
          <w:rFonts w:ascii="Arial" w:eastAsiaTheme="minorHAnsi" w:hAnsi="Arial" w:cs="Arial"/>
          <w:sz w:val="20"/>
          <w:szCs w:val="20"/>
          <w:lang w:eastAsia="en-US"/>
          <w14:ligatures w14:val="standardContextual"/>
        </w:rPr>
      </w:pPr>
    </w:p>
    <w:p w14:paraId="245AEC77" w14:textId="77777777" w:rsidR="00B52696" w:rsidRPr="00B52696" w:rsidRDefault="00B52696" w:rsidP="00B52696">
      <w:pPr>
        <w:autoSpaceDE w:val="0"/>
        <w:autoSpaceDN w:val="0"/>
        <w:adjustRightInd w:val="0"/>
        <w:spacing w:after="0" w:line="240" w:lineRule="auto"/>
        <w:rPr>
          <w:rFonts w:ascii="Arial" w:eastAsiaTheme="minorHAnsi" w:hAnsi="Arial" w:cs="Arial"/>
          <w:sz w:val="20"/>
          <w:szCs w:val="20"/>
          <w:lang w:eastAsia="en-US"/>
          <w14:ligatures w14:val="standardContextual"/>
        </w:rPr>
      </w:pPr>
      <w:r w:rsidRPr="00B52696">
        <w:rPr>
          <w:rFonts w:ascii="Arial" w:eastAsiaTheme="minorHAnsi" w:hAnsi="Arial" w:cs="Arial"/>
          <w:sz w:val="20"/>
          <w:szCs w:val="20"/>
          <w:lang w:eastAsia="en-US"/>
          <w14:ligatures w14:val="standardContextual"/>
        </w:rPr>
        <w:t>(2) The report must include—</w:t>
      </w:r>
    </w:p>
    <w:p w14:paraId="4F2E5737" w14:textId="77777777" w:rsidR="00B52696" w:rsidRPr="00B52696" w:rsidRDefault="00B52696" w:rsidP="00B52696">
      <w:pPr>
        <w:autoSpaceDE w:val="0"/>
        <w:autoSpaceDN w:val="0"/>
        <w:adjustRightInd w:val="0"/>
        <w:spacing w:after="0" w:line="240" w:lineRule="auto"/>
        <w:ind w:left="720"/>
        <w:rPr>
          <w:rFonts w:ascii="Arial" w:eastAsiaTheme="minorHAnsi" w:hAnsi="Arial" w:cs="Arial"/>
          <w:sz w:val="20"/>
          <w:szCs w:val="20"/>
          <w:lang w:eastAsia="en-US"/>
          <w14:ligatures w14:val="standardContextual"/>
        </w:rPr>
      </w:pPr>
      <w:r w:rsidRPr="00B52696">
        <w:rPr>
          <w:rFonts w:ascii="Arial" w:eastAsiaTheme="minorHAnsi" w:hAnsi="Arial" w:cs="Arial"/>
          <w:sz w:val="20"/>
          <w:szCs w:val="20"/>
          <w:lang w:eastAsia="en-US"/>
          <w14:ligatures w14:val="standardContextual"/>
        </w:rPr>
        <w:t>(a) the total CIL receipts for the reported year;</w:t>
      </w:r>
    </w:p>
    <w:p w14:paraId="3FD4A57C" w14:textId="77777777" w:rsidR="00B52696" w:rsidRPr="00B52696" w:rsidRDefault="00B52696" w:rsidP="00B52696">
      <w:pPr>
        <w:autoSpaceDE w:val="0"/>
        <w:autoSpaceDN w:val="0"/>
        <w:adjustRightInd w:val="0"/>
        <w:spacing w:after="0" w:line="240" w:lineRule="auto"/>
        <w:ind w:left="720"/>
        <w:rPr>
          <w:rFonts w:ascii="Arial" w:eastAsiaTheme="minorHAnsi" w:hAnsi="Arial" w:cs="Arial"/>
          <w:sz w:val="20"/>
          <w:szCs w:val="20"/>
          <w:lang w:eastAsia="en-US"/>
          <w14:ligatures w14:val="standardContextual"/>
        </w:rPr>
      </w:pPr>
      <w:r w:rsidRPr="00B52696">
        <w:rPr>
          <w:rFonts w:ascii="Arial" w:eastAsiaTheme="minorHAnsi" w:hAnsi="Arial" w:cs="Arial"/>
          <w:sz w:val="20"/>
          <w:szCs w:val="20"/>
          <w:lang w:eastAsia="en-US"/>
          <w14:ligatures w14:val="standardContextual"/>
        </w:rPr>
        <w:t>(b) the total CIL expenditure for the reported year;</w:t>
      </w:r>
    </w:p>
    <w:p w14:paraId="5BDD4AFB" w14:textId="77777777" w:rsidR="00B52696" w:rsidRPr="00B52696" w:rsidRDefault="00B52696" w:rsidP="00B52696">
      <w:pPr>
        <w:autoSpaceDE w:val="0"/>
        <w:autoSpaceDN w:val="0"/>
        <w:adjustRightInd w:val="0"/>
        <w:spacing w:after="0" w:line="240" w:lineRule="auto"/>
        <w:ind w:left="720"/>
        <w:rPr>
          <w:rFonts w:ascii="Arial" w:eastAsiaTheme="minorHAnsi" w:hAnsi="Arial" w:cs="Arial"/>
          <w:sz w:val="20"/>
          <w:szCs w:val="20"/>
          <w:lang w:eastAsia="en-US"/>
          <w14:ligatures w14:val="standardContextual"/>
        </w:rPr>
      </w:pPr>
      <w:r w:rsidRPr="00B52696">
        <w:rPr>
          <w:rFonts w:ascii="Arial" w:eastAsiaTheme="minorHAnsi" w:hAnsi="Arial" w:cs="Arial"/>
          <w:sz w:val="20"/>
          <w:szCs w:val="20"/>
          <w:lang w:eastAsia="en-US"/>
          <w14:ligatures w14:val="standardContextual"/>
        </w:rPr>
        <w:t>(c) summary details of CIL expenditure during the reported year including—</w:t>
      </w:r>
    </w:p>
    <w:p w14:paraId="53925D38" w14:textId="77777777" w:rsidR="00B52696" w:rsidRPr="00B52696" w:rsidRDefault="00B52696" w:rsidP="00B52696">
      <w:pPr>
        <w:autoSpaceDE w:val="0"/>
        <w:autoSpaceDN w:val="0"/>
        <w:adjustRightInd w:val="0"/>
        <w:spacing w:after="0" w:line="240" w:lineRule="auto"/>
        <w:ind w:left="1440"/>
        <w:rPr>
          <w:rFonts w:ascii="Arial" w:eastAsiaTheme="minorHAnsi" w:hAnsi="Arial" w:cs="Arial"/>
          <w:sz w:val="20"/>
          <w:szCs w:val="20"/>
          <w:lang w:eastAsia="en-US"/>
          <w14:ligatures w14:val="standardContextual"/>
        </w:rPr>
      </w:pPr>
      <w:r w:rsidRPr="00B52696">
        <w:rPr>
          <w:rFonts w:ascii="Arial" w:eastAsiaTheme="minorHAnsi" w:hAnsi="Arial" w:cs="Arial"/>
          <w:sz w:val="20"/>
          <w:szCs w:val="20"/>
          <w:lang w:eastAsia="en-US"/>
          <w14:ligatures w14:val="standardContextual"/>
        </w:rPr>
        <w:t>(i) the items to which CIL has been applied;</w:t>
      </w:r>
    </w:p>
    <w:p w14:paraId="310F059C" w14:textId="77777777" w:rsidR="00B52696" w:rsidRPr="00B52696" w:rsidRDefault="00B52696" w:rsidP="00B52696">
      <w:pPr>
        <w:autoSpaceDE w:val="0"/>
        <w:autoSpaceDN w:val="0"/>
        <w:adjustRightInd w:val="0"/>
        <w:spacing w:after="0" w:line="240" w:lineRule="auto"/>
        <w:ind w:left="1440"/>
        <w:rPr>
          <w:rFonts w:ascii="Arial" w:eastAsiaTheme="minorHAnsi" w:hAnsi="Arial" w:cs="Arial"/>
          <w:sz w:val="20"/>
          <w:szCs w:val="20"/>
          <w:lang w:eastAsia="en-US"/>
          <w14:ligatures w14:val="standardContextual"/>
        </w:rPr>
      </w:pPr>
      <w:r w:rsidRPr="00B52696">
        <w:rPr>
          <w:rFonts w:ascii="Arial" w:eastAsiaTheme="minorHAnsi" w:hAnsi="Arial" w:cs="Arial"/>
          <w:sz w:val="20"/>
          <w:szCs w:val="20"/>
          <w:lang w:eastAsia="en-US"/>
          <w14:ligatures w14:val="standardContextual"/>
        </w:rPr>
        <w:t>(ii) the amount of CIL expenditure on each item;</w:t>
      </w:r>
    </w:p>
    <w:p w14:paraId="28570A77" w14:textId="77777777" w:rsidR="00B52696" w:rsidRPr="00B52696" w:rsidRDefault="00B52696" w:rsidP="00B52696">
      <w:pPr>
        <w:autoSpaceDE w:val="0"/>
        <w:autoSpaceDN w:val="0"/>
        <w:adjustRightInd w:val="0"/>
        <w:spacing w:after="0" w:line="240" w:lineRule="auto"/>
        <w:ind w:left="720"/>
        <w:rPr>
          <w:rFonts w:ascii="Arial" w:eastAsiaTheme="minorHAnsi" w:hAnsi="Arial" w:cs="Arial"/>
          <w:sz w:val="20"/>
          <w:szCs w:val="20"/>
          <w:lang w:eastAsia="en-US"/>
          <w14:ligatures w14:val="standardContextual"/>
        </w:rPr>
      </w:pPr>
      <w:r w:rsidRPr="00B52696">
        <w:rPr>
          <w:rFonts w:ascii="Arial" w:eastAsiaTheme="minorHAnsi" w:hAnsi="Arial" w:cs="Arial"/>
          <w:sz w:val="20"/>
          <w:szCs w:val="20"/>
          <w:lang w:eastAsia="en-US"/>
          <w14:ligatures w14:val="standardContextual"/>
        </w:rPr>
        <w:t>(d) details of any notices received in accordance with regulation 59E, including—</w:t>
      </w:r>
    </w:p>
    <w:p w14:paraId="2E393413" w14:textId="77777777" w:rsidR="00B52696" w:rsidRPr="00B52696" w:rsidRDefault="00B52696" w:rsidP="00B52696">
      <w:pPr>
        <w:autoSpaceDE w:val="0"/>
        <w:autoSpaceDN w:val="0"/>
        <w:adjustRightInd w:val="0"/>
        <w:spacing w:after="0" w:line="240" w:lineRule="auto"/>
        <w:ind w:left="1440"/>
        <w:rPr>
          <w:rFonts w:ascii="Arial" w:eastAsiaTheme="minorHAnsi" w:hAnsi="Arial" w:cs="Arial"/>
          <w:sz w:val="20"/>
          <w:szCs w:val="20"/>
          <w:lang w:eastAsia="en-US"/>
          <w14:ligatures w14:val="standardContextual"/>
        </w:rPr>
      </w:pPr>
      <w:r w:rsidRPr="00B52696">
        <w:rPr>
          <w:rFonts w:ascii="Arial" w:eastAsiaTheme="minorHAnsi" w:hAnsi="Arial" w:cs="Arial"/>
          <w:sz w:val="20"/>
          <w:szCs w:val="20"/>
          <w:lang w:eastAsia="en-US"/>
          <w14:ligatures w14:val="standardContextual"/>
        </w:rPr>
        <w:t>(i) the total value of CIL receipts subject to notices served in accordance with regulation 59E during the reported year;</w:t>
      </w:r>
    </w:p>
    <w:p w14:paraId="638F8342" w14:textId="77777777" w:rsidR="00B52696" w:rsidRPr="00B52696" w:rsidRDefault="00B52696" w:rsidP="00B52696">
      <w:pPr>
        <w:autoSpaceDE w:val="0"/>
        <w:autoSpaceDN w:val="0"/>
        <w:adjustRightInd w:val="0"/>
        <w:spacing w:after="0" w:line="240" w:lineRule="auto"/>
        <w:ind w:left="1440"/>
        <w:rPr>
          <w:rFonts w:ascii="Arial" w:eastAsiaTheme="minorHAnsi" w:hAnsi="Arial" w:cs="Arial"/>
          <w:sz w:val="20"/>
          <w:szCs w:val="20"/>
          <w:lang w:eastAsia="en-US"/>
          <w14:ligatures w14:val="standardContextual"/>
        </w:rPr>
      </w:pPr>
      <w:r w:rsidRPr="00B52696">
        <w:rPr>
          <w:rFonts w:ascii="Arial" w:eastAsiaTheme="minorHAnsi" w:hAnsi="Arial" w:cs="Arial"/>
          <w:sz w:val="20"/>
          <w:szCs w:val="20"/>
          <w:lang w:eastAsia="en-US"/>
          <w14:ligatures w14:val="standardContextual"/>
        </w:rPr>
        <w:t>(ii) the total value of CIL receipts subject to a notice served in accordance with regulation 59E in any year that has not been paid to the relevant charging authority by the end of the reported year;</w:t>
      </w:r>
    </w:p>
    <w:p w14:paraId="13AB6A53" w14:textId="77777777" w:rsidR="00B52696" w:rsidRPr="00B52696" w:rsidRDefault="00B52696" w:rsidP="00B52696">
      <w:pPr>
        <w:autoSpaceDE w:val="0"/>
        <w:autoSpaceDN w:val="0"/>
        <w:adjustRightInd w:val="0"/>
        <w:spacing w:after="0" w:line="240" w:lineRule="auto"/>
        <w:ind w:left="720"/>
        <w:rPr>
          <w:rFonts w:ascii="Arial" w:eastAsiaTheme="minorHAnsi" w:hAnsi="Arial" w:cs="Arial"/>
          <w:sz w:val="20"/>
          <w:szCs w:val="20"/>
          <w:lang w:eastAsia="en-US"/>
          <w14:ligatures w14:val="standardContextual"/>
        </w:rPr>
      </w:pPr>
      <w:r w:rsidRPr="00B52696">
        <w:rPr>
          <w:rFonts w:ascii="Arial" w:eastAsiaTheme="minorHAnsi" w:hAnsi="Arial" w:cs="Arial"/>
          <w:sz w:val="20"/>
          <w:szCs w:val="20"/>
          <w:lang w:eastAsia="en-US"/>
          <w14:ligatures w14:val="standardContextual"/>
        </w:rPr>
        <w:t>(e) the total amount of—</w:t>
      </w:r>
    </w:p>
    <w:p w14:paraId="321AA27B" w14:textId="77777777" w:rsidR="00B52696" w:rsidRPr="00B52696" w:rsidRDefault="00B52696" w:rsidP="00B52696">
      <w:pPr>
        <w:autoSpaceDE w:val="0"/>
        <w:autoSpaceDN w:val="0"/>
        <w:adjustRightInd w:val="0"/>
        <w:spacing w:after="0" w:line="240" w:lineRule="auto"/>
        <w:ind w:left="1440"/>
        <w:rPr>
          <w:rFonts w:ascii="Arial" w:eastAsiaTheme="minorHAnsi" w:hAnsi="Arial" w:cs="Arial"/>
          <w:sz w:val="20"/>
          <w:szCs w:val="20"/>
          <w:lang w:eastAsia="en-US"/>
          <w14:ligatures w14:val="standardContextual"/>
        </w:rPr>
      </w:pPr>
      <w:r w:rsidRPr="00B52696">
        <w:rPr>
          <w:rFonts w:ascii="Arial" w:eastAsiaTheme="minorHAnsi" w:hAnsi="Arial" w:cs="Arial"/>
          <w:sz w:val="20"/>
          <w:szCs w:val="20"/>
          <w:lang w:eastAsia="en-US"/>
          <w14:ligatures w14:val="standardContextual"/>
        </w:rPr>
        <w:t>(i) CIL receipts for the reported year retained at the end of the reported year;</w:t>
      </w:r>
    </w:p>
    <w:p w14:paraId="42D82898" w14:textId="77777777" w:rsidR="00B52696" w:rsidRPr="00B52696" w:rsidRDefault="00B52696" w:rsidP="00B52696">
      <w:pPr>
        <w:autoSpaceDE w:val="0"/>
        <w:autoSpaceDN w:val="0"/>
        <w:adjustRightInd w:val="0"/>
        <w:spacing w:after="0" w:line="240" w:lineRule="auto"/>
        <w:ind w:left="1440"/>
        <w:rPr>
          <w:rFonts w:ascii="Arial" w:eastAsiaTheme="minorHAnsi" w:hAnsi="Arial" w:cs="Arial"/>
          <w:sz w:val="20"/>
          <w:szCs w:val="20"/>
          <w:lang w:eastAsia="en-US"/>
          <w14:ligatures w14:val="standardContextual"/>
        </w:rPr>
      </w:pPr>
      <w:r w:rsidRPr="00B52696">
        <w:rPr>
          <w:rFonts w:ascii="Arial" w:eastAsiaTheme="minorHAnsi" w:hAnsi="Arial" w:cs="Arial"/>
          <w:sz w:val="20"/>
          <w:szCs w:val="20"/>
          <w:lang w:eastAsia="en-US"/>
          <w14:ligatures w14:val="standardContextual"/>
        </w:rPr>
        <w:t>(ii) CIL receipts from previous years retained at the end of the reported year.</w:t>
      </w:r>
    </w:p>
    <w:p w14:paraId="799A15DF" w14:textId="77777777" w:rsidR="00B52696" w:rsidRPr="00B52696" w:rsidRDefault="00B52696" w:rsidP="00B52696">
      <w:pPr>
        <w:autoSpaceDE w:val="0"/>
        <w:autoSpaceDN w:val="0"/>
        <w:adjustRightInd w:val="0"/>
        <w:spacing w:after="0" w:line="240" w:lineRule="auto"/>
        <w:ind w:left="1440"/>
        <w:rPr>
          <w:rFonts w:ascii="Arial" w:eastAsiaTheme="minorHAnsi" w:hAnsi="Arial" w:cs="Arial"/>
          <w:sz w:val="20"/>
          <w:szCs w:val="20"/>
          <w:lang w:eastAsia="en-US"/>
          <w14:ligatures w14:val="standardContextual"/>
        </w:rPr>
      </w:pPr>
    </w:p>
    <w:p w14:paraId="2746173B" w14:textId="77777777" w:rsidR="00B52696" w:rsidRPr="00B52696" w:rsidRDefault="00B52696" w:rsidP="00B52696">
      <w:pPr>
        <w:autoSpaceDE w:val="0"/>
        <w:autoSpaceDN w:val="0"/>
        <w:adjustRightInd w:val="0"/>
        <w:spacing w:after="0" w:line="240" w:lineRule="auto"/>
        <w:rPr>
          <w:rFonts w:ascii="Arial" w:eastAsiaTheme="minorHAnsi" w:hAnsi="Arial" w:cs="Arial"/>
          <w:sz w:val="20"/>
          <w:szCs w:val="20"/>
          <w:lang w:eastAsia="en-US"/>
          <w14:ligatures w14:val="standardContextual"/>
        </w:rPr>
      </w:pPr>
      <w:r w:rsidRPr="00B52696">
        <w:rPr>
          <w:rFonts w:ascii="Arial" w:eastAsiaTheme="minorHAnsi" w:hAnsi="Arial" w:cs="Arial"/>
          <w:sz w:val="20"/>
          <w:szCs w:val="20"/>
          <w:lang w:eastAsia="en-US"/>
          <w14:ligatures w14:val="standardContextual"/>
        </w:rPr>
        <w:t>(3) The parish council must—</w:t>
      </w:r>
    </w:p>
    <w:p w14:paraId="46F5F8CB" w14:textId="77777777" w:rsidR="00B52696" w:rsidRPr="00B52696" w:rsidRDefault="00B52696" w:rsidP="00B52696">
      <w:pPr>
        <w:autoSpaceDE w:val="0"/>
        <w:autoSpaceDN w:val="0"/>
        <w:adjustRightInd w:val="0"/>
        <w:spacing w:after="0" w:line="240" w:lineRule="auto"/>
        <w:ind w:left="720"/>
        <w:rPr>
          <w:rFonts w:ascii="Arial" w:eastAsiaTheme="minorHAnsi" w:hAnsi="Arial" w:cs="Arial"/>
          <w:sz w:val="20"/>
          <w:szCs w:val="20"/>
          <w:lang w:eastAsia="en-US"/>
          <w14:ligatures w14:val="standardContextual"/>
        </w:rPr>
      </w:pPr>
      <w:r w:rsidRPr="00B52696">
        <w:rPr>
          <w:rFonts w:ascii="Arial" w:eastAsiaTheme="minorHAnsi" w:hAnsi="Arial" w:cs="Arial"/>
          <w:sz w:val="20"/>
          <w:szCs w:val="20"/>
          <w:lang w:eastAsia="en-US"/>
          <w14:ligatures w14:val="standardContextual"/>
        </w:rPr>
        <w:t>(a) publish the report—</w:t>
      </w:r>
    </w:p>
    <w:p w14:paraId="65564CB9" w14:textId="77777777" w:rsidR="00B52696" w:rsidRPr="00B52696" w:rsidRDefault="00B52696" w:rsidP="00B52696">
      <w:pPr>
        <w:autoSpaceDE w:val="0"/>
        <w:autoSpaceDN w:val="0"/>
        <w:adjustRightInd w:val="0"/>
        <w:spacing w:after="0" w:line="240" w:lineRule="auto"/>
        <w:ind w:left="1440"/>
        <w:rPr>
          <w:rFonts w:ascii="Arial" w:eastAsiaTheme="minorHAnsi" w:hAnsi="Arial" w:cs="Arial"/>
          <w:sz w:val="20"/>
          <w:szCs w:val="20"/>
          <w:lang w:eastAsia="en-US"/>
          <w14:ligatures w14:val="standardContextual"/>
        </w:rPr>
      </w:pPr>
      <w:r w:rsidRPr="00B52696">
        <w:rPr>
          <w:rFonts w:ascii="Arial" w:eastAsiaTheme="minorHAnsi" w:hAnsi="Arial" w:cs="Arial"/>
          <w:sz w:val="20"/>
          <w:szCs w:val="20"/>
          <w:lang w:eastAsia="en-US"/>
          <w14:ligatures w14:val="standardContextual"/>
        </w:rPr>
        <w:t>(i) on its website;</w:t>
      </w:r>
    </w:p>
    <w:p w14:paraId="3ACA5243" w14:textId="77777777" w:rsidR="00B52696" w:rsidRPr="00B52696" w:rsidRDefault="00B52696" w:rsidP="00B52696">
      <w:pPr>
        <w:autoSpaceDE w:val="0"/>
        <w:autoSpaceDN w:val="0"/>
        <w:adjustRightInd w:val="0"/>
        <w:spacing w:after="0" w:line="240" w:lineRule="auto"/>
        <w:ind w:left="1440"/>
        <w:rPr>
          <w:rFonts w:ascii="Arial" w:eastAsiaTheme="minorHAnsi" w:hAnsi="Arial" w:cs="Arial"/>
          <w:sz w:val="20"/>
          <w:szCs w:val="20"/>
          <w:lang w:eastAsia="en-US"/>
          <w14:ligatures w14:val="standardContextual"/>
        </w:rPr>
      </w:pPr>
      <w:r w:rsidRPr="00B52696">
        <w:rPr>
          <w:rFonts w:ascii="Arial" w:eastAsiaTheme="minorHAnsi" w:hAnsi="Arial" w:cs="Arial"/>
          <w:sz w:val="20"/>
          <w:szCs w:val="20"/>
          <w:lang w:eastAsia="en-US"/>
          <w14:ligatures w14:val="standardContextual"/>
        </w:rPr>
        <w:t>(ii) on the website of the charging authority for the area if the parish council does not</w:t>
      </w:r>
    </w:p>
    <w:p w14:paraId="7EC2B43F" w14:textId="77777777" w:rsidR="00B52696" w:rsidRPr="00B52696" w:rsidRDefault="00B52696" w:rsidP="00B52696">
      <w:pPr>
        <w:autoSpaceDE w:val="0"/>
        <w:autoSpaceDN w:val="0"/>
        <w:adjustRightInd w:val="0"/>
        <w:spacing w:after="0" w:line="240" w:lineRule="auto"/>
        <w:ind w:left="1440"/>
        <w:rPr>
          <w:rFonts w:ascii="Arial" w:eastAsiaTheme="minorHAnsi" w:hAnsi="Arial" w:cs="Arial"/>
          <w:sz w:val="20"/>
          <w:szCs w:val="20"/>
          <w:lang w:eastAsia="en-US"/>
          <w14:ligatures w14:val="standardContextual"/>
        </w:rPr>
      </w:pPr>
      <w:r w:rsidRPr="00B52696">
        <w:rPr>
          <w:rFonts w:ascii="Arial" w:eastAsiaTheme="minorHAnsi" w:hAnsi="Arial" w:cs="Arial"/>
          <w:sz w:val="20"/>
          <w:szCs w:val="20"/>
          <w:lang w:eastAsia="en-US"/>
          <w14:ligatures w14:val="standardContextual"/>
        </w:rPr>
        <w:t>have a website; and</w:t>
      </w:r>
    </w:p>
    <w:p w14:paraId="2B20D2CC" w14:textId="26015DA3" w:rsidR="00B52696" w:rsidRDefault="00B52696" w:rsidP="00B52696">
      <w:pPr>
        <w:autoSpaceDE w:val="0"/>
        <w:autoSpaceDN w:val="0"/>
        <w:adjustRightInd w:val="0"/>
        <w:spacing w:after="0" w:line="240" w:lineRule="auto"/>
        <w:ind w:left="720"/>
        <w:rPr>
          <w:rFonts w:ascii="Arial" w:eastAsiaTheme="minorHAnsi" w:hAnsi="Arial" w:cs="Arial"/>
          <w:sz w:val="20"/>
          <w:szCs w:val="20"/>
          <w:lang w:eastAsia="en-US"/>
          <w14:ligatures w14:val="standardContextual"/>
        </w:rPr>
      </w:pPr>
      <w:r w:rsidRPr="00B52696">
        <w:rPr>
          <w:rFonts w:ascii="Arial" w:eastAsiaTheme="minorHAnsi" w:hAnsi="Arial" w:cs="Arial"/>
          <w:sz w:val="20"/>
          <w:szCs w:val="20"/>
          <w:lang w:eastAsia="en-US"/>
          <w14:ligatures w14:val="standardContextual"/>
        </w:rPr>
        <w:t>(b) send a copy of the report to the charging authority from which it received CIL receipts, no</w:t>
      </w:r>
      <w:r>
        <w:rPr>
          <w:rFonts w:ascii="Arial" w:eastAsiaTheme="minorHAnsi" w:hAnsi="Arial" w:cs="Arial"/>
          <w:sz w:val="20"/>
          <w:szCs w:val="20"/>
          <w:lang w:eastAsia="en-US"/>
          <w14:ligatures w14:val="standardContextual"/>
        </w:rPr>
        <w:t xml:space="preserve"> </w:t>
      </w:r>
      <w:r w:rsidRPr="00B52696">
        <w:rPr>
          <w:rFonts w:ascii="Arial" w:eastAsiaTheme="minorHAnsi" w:hAnsi="Arial" w:cs="Arial"/>
          <w:sz w:val="20"/>
          <w:szCs w:val="20"/>
          <w:lang w:eastAsia="en-US"/>
          <w14:ligatures w14:val="standardContextual"/>
        </w:rPr>
        <w:t>later than 31st December following the reported year, unless the report is, or is to be,</w:t>
      </w:r>
      <w:r>
        <w:rPr>
          <w:rFonts w:ascii="Arial" w:eastAsiaTheme="minorHAnsi" w:hAnsi="Arial" w:cs="Arial"/>
          <w:sz w:val="20"/>
          <w:szCs w:val="20"/>
          <w:lang w:eastAsia="en-US"/>
          <w14:ligatures w14:val="standardContextual"/>
        </w:rPr>
        <w:t xml:space="preserve"> </w:t>
      </w:r>
      <w:r w:rsidRPr="00B52696">
        <w:rPr>
          <w:rFonts w:ascii="Arial" w:eastAsiaTheme="minorHAnsi" w:hAnsi="Arial" w:cs="Arial"/>
          <w:sz w:val="20"/>
          <w:szCs w:val="20"/>
          <w:lang w:eastAsia="en-US"/>
          <w14:ligatures w14:val="standardContextual"/>
        </w:rPr>
        <w:t>published on the charging authority’s website.</w:t>
      </w:r>
    </w:p>
    <w:p w14:paraId="38F02DB2" w14:textId="77777777" w:rsidR="00BF3851" w:rsidRPr="00B52696" w:rsidRDefault="00BF3851" w:rsidP="00B52696">
      <w:pPr>
        <w:autoSpaceDE w:val="0"/>
        <w:autoSpaceDN w:val="0"/>
        <w:adjustRightInd w:val="0"/>
        <w:spacing w:after="0" w:line="240" w:lineRule="auto"/>
        <w:ind w:left="720"/>
        <w:rPr>
          <w:rFonts w:ascii="Arial" w:eastAsiaTheme="minorHAnsi" w:hAnsi="Arial" w:cs="Arial"/>
          <w:sz w:val="20"/>
          <w:szCs w:val="20"/>
          <w:lang w:eastAsia="en-US"/>
          <w14:ligatures w14:val="standardContextual"/>
        </w:rPr>
      </w:pPr>
    </w:p>
    <w:p w14:paraId="0E8F90C4" w14:textId="25439309" w:rsidR="00B52696" w:rsidRPr="00B52696" w:rsidRDefault="00B52696">
      <w:pPr>
        <w:pStyle w:val="EndnoteText"/>
        <w:rPr>
          <w:sz w:val="18"/>
          <w:szCs w:val="18"/>
        </w:rPr>
      </w:pPr>
    </w:p>
  </w:endnote>
  <w:endnote w:id="2">
    <w:p w14:paraId="7CD84933" w14:textId="543FC6DB" w:rsidR="00B52696" w:rsidRPr="00B52696" w:rsidRDefault="00B52696" w:rsidP="00B52696">
      <w:pPr>
        <w:rPr>
          <w:rFonts w:ascii="Arial" w:eastAsiaTheme="minorHAnsi" w:hAnsi="Arial" w:cs="Arial"/>
          <w:b/>
          <w:bCs/>
          <w:sz w:val="20"/>
          <w:szCs w:val="20"/>
          <w:lang w:eastAsia="en-US"/>
          <w14:ligatures w14:val="standardContextual"/>
        </w:rPr>
      </w:pPr>
      <w:r w:rsidRPr="00B52696">
        <w:rPr>
          <w:rStyle w:val="EndnoteReference"/>
          <w:sz w:val="20"/>
          <w:szCs w:val="20"/>
        </w:rPr>
        <w:endnoteRef/>
      </w:r>
      <w:r w:rsidRPr="00B52696">
        <w:rPr>
          <w:sz w:val="20"/>
          <w:szCs w:val="20"/>
        </w:rPr>
        <w:t xml:space="preserve"> </w:t>
      </w:r>
      <w:r w:rsidRPr="00B52696">
        <w:rPr>
          <w:rFonts w:ascii="Arial" w:eastAsiaTheme="minorHAnsi" w:hAnsi="Arial" w:cs="Arial"/>
          <w:b/>
          <w:bCs/>
          <w:sz w:val="20"/>
          <w:szCs w:val="20"/>
          <w:lang w:eastAsia="en-US"/>
          <w14:ligatures w14:val="standardContextual"/>
        </w:rPr>
        <w:t xml:space="preserve">R59E. Recovery of CIL </w:t>
      </w:r>
    </w:p>
    <w:p w14:paraId="107D3725" w14:textId="77E899EE" w:rsidR="00B52696" w:rsidRPr="00B52696" w:rsidRDefault="00BF3851" w:rsidP="00B52696">
      <w:pPr>
        <w:rPr>
          <w:rFonts w:ascii="Arial" w:eastAsiaTheme="minorHAnsi" w:hAnsi="Arial" w:cs="Arial"/>
          <w:sz w:val="20"/>
          <w:szCs w:val="20"/>
          <w:lang w:eastAsia="en-US"/>
          <w14:ligatures w14:val="standardContextual"/>
        </w:rPr>
      </w:pPr>
      <w:r w:rsidRPr="00BF3851">
        <w:rPr>
          <w:rFonts w:ascii="Arial" w:eastAsiaTheme="minorHAnsi" w:hAnsi="Arial" w:cs="Arial"/>
          <w:sz w:val="20"/>
          <w:szCs w:val="20"/>
          <w:lang w:eastAsia="en-US"/>
          <w14:ligatures w14:val="standardContextual"/>
        </w:rPr>
        <w:t>Recovery of CIL passed to Local Councils applies where CIL has not been spent in accordance with Regulation 59E which states that CIL receipts must be spent within 5 years of receipt, in support of development in their local area</w:t>
      </w:r>
      <w:r>
        <w:rPr>
          <w:rFonts w:ascii="Arial" w:eastAsiaTheme="minorHAnsi" w:hAnsi="Arial" w:cs="Arial"/>
          <w:sz w:val="20"/>
          <w:szCs w:val="20"/>
          <w:lang w:eastAsia="en-US"/>
          <w14:ligatures w14:val="standardContextual"/>
        </w:rPr>
        <w:t xml:space="preserve">, </w:t>
      </w:r>
      <w:r w:rsidR="00B52696" w:rsidRPr="00B52696">
        <w:rPr>
          <w:rFonts w:ascii="Arial" w:eastAsiaTheme="minorHAnsi" w:hAnsi="Arial" w:cs="Arial"/>
          <w:sz w:val="20"/>
          <w:szCs w:val="20"/>
          <w:lang w:eastAsia="en-US"/>
          <w14:ligatures w14:val="standardContextual"/>
        </w:rPr>
        <w:t xml:space="preserve">or has not been used </w:t>
      </w:r>
      <w:r w:rsidR="00B52696">
        <w:rPr>
          <w:rFonts w:ascii="Arial" w:eastAsiaTheme="minorHAnsi" w:hAnsi="Arial" w:cs="Arial"/>
          <w:sz w:val="20"/>
          <w:szCs w:val="20"/>
          <w:lang w:eastAsia="en-US"/>
          <w14:ligatures w14:val="standardContextual"/>
        </w:rPr>
        <w:t>in accordance with Regulation 59C for</w:t>
      </w:r>
      <w:r w:rsidR="00B52696" w:rsidRPr="00B52696">
        <w:rPr>
          <w:rFonts w:ascii="Arial" w:eastAsiaTheme="minorHAnsi" w:hAnsi="Arial" w:cs="Arial"/>
          <w:sz w:val="20"/>
          <w:szCs w:val="20"/>
          <w:lang w:eastAsia="en-US"/>
          <w14:ligatures w14:val="standardContextual"/>
        </w:rPr>
        <w:t xml:space="preserve">; </w:t>
      </w:r>
    </w:p>
    <w:p w14:paraId="2EB9459B" w14:textId="77777777" w:rsidR="00B52696" w:rsidRPr="00B52696" w:rsidRDefault="00B52696" w:rsidP="00B52696">
      <w:pPr>
        <w:autoSpaceDE w:val="0"/>
        <w:autoSpaceDN w:val="0"/>
        <w:adjustRightInd w:val="0"/>
        <w:spacing w:after="0" w:line="240" w:lineRule="auto"/>
        <w:ind w:left="720"/>
        <w:rPr>
          <w:rFonts w:ascii="Arial" w:eastAsiaTheme="minorHAnsi" w:hAnsi="Arial" w:cs="Arial"/>
          <w:sz w:val="20"/>
          <w:szCs w:val="20"/>
          <w:lang w:eastAsia="en-US"/>
          <w14:ligatures w14:val="standardContextual"/>
        </w:rPr>
      </w:pPr>
      <w:r w:rsidRPr="00B52696">
        <w:rPr>
          <w:rFonts w:ascii="Arial" w:eastAsiaTheme="minorHAnsi" w:hAnsi="Arial" w:cs="Arial"/>
          <w:sz w:val="20"/>
          <w:szCs w:val="20"/>
          <w:lang w:eastAsia="en-US"/>
          <w14:ligatures w14:val="standardContextual"/>
        </w:rPr>
        <w:t>(a) the provision, improvement, replacement, operation or maintenance of infrastructure; or</w:t>
      </w:r>
    </w:p>
    <w:p w14:paraId="14B029DF" w14:textId="77777777" w:rsidR="00B52696" w:rsidRPr="00B52696" w:rsidRDefault="00B52696" w:rsidP="00B52696">
      <w:pPr>
        <w:autoSpaceDE w:val="0"/>
        <w:autoSpaceDN w:val="0"/>
        <w:adjustRightInd w:val="0"/>
        <w:spacing w:after="0" w:line="240" w:lineRule="auto"/>
        <w:ind w:left="720"/>
        <w:rPr>
          <w:rFonts w:ascii="Arial" w:eastAsiaTheme="minorHAnsi" w:hAnsi="Arial" w:cs="Arial"/>
          <w:sz w:val="20"/>
          <w:szCs w:val="20"/>
          <w:lang w:eastAsia="en-US"/>
          <w14:ligatures w14:val="standardContextual"/>
        </w:rPr>
      </w:pPr>
      <w:r w:rsidRPr="00B52696">
        <w:rPr>
          <w:rFonts w:ascii="Arial" w:eastAsiaTheme="minorHAnsi" w:hAnsi="Arial" w:cs="Arial"/>
          <w:sz w:val="20"/>
          <w:szCs w:val="20"/>
          <w:lang w:eastAsia="en-US"/>
          <w14:ligatures w14:val="standardContextual"/>
        </w:rPr>
        <w:t xml:space="preserve">(b) anything else that is concerned with addressing the demands that development places on an area. </w:t>
      </w:r>
    </w:p>
    <w:p w14:paraId="45430C54" w14:textId="77777777" w:rsidR="00B52696" w:rsidRPr="00B52696" w:rsidRDefault="00B52696" w:rsidP="00B52696">
      <w:pPr>
        <w:autoSpaceDE w:val="0"/>
        <w:autoSpaceDN w:val="0"/>
        <w:adjustRightInd w:val="0"/>
        <w:spacing w:after="0" w:line="240" w:lineRule="auto"/>
        <w:ind w:left="720"/>
        <w:rPr>
          <w:rFonts w:ascii="Arial" w:eastAsiaTheme="minorHAnsi" w:hAnsi="Arial" w:cs="Arial"/>
          <w:sz w:val="20"/>
          <w:szCs w:val="20"/>
          <w:lang w:eastAsia="en-US"/>
          <w14:ligatures w14:val="standardContextual"/>
        </w:rPr>
      </w:pPr>
    </w:p>
    <w:p w14:paraId="4DB2F61D" w14:textId="77777777" w:rsidR="00D96D3F" w:rsidRDefault="00D96D3F">
      <w:pPr>
        <w:pStyle w:val="EndnoteText"/>
      </w:pPr>
    </w:p>
    <w:p w14:paraId="2BAD849B" w14:textId="77777777" w:rsidR="00D96D3F" w:rsidRDefault="00D96D3F">
      <w:pPr>
        <w:pStyle w:val="EndnoteText"/>
      </w:pPr>
    </w:p>
    <w:p w14:paraId="30B46F8F" w14:textId="77777777" w:rsidR="00D96D3F" w:rsidRPr="002E6552" w:rsidRDefault="00D96D3F">
      <w:pPr>
        <w:pStyle w:val="EndnoteText"/>
        <w:rPr>
          <w:rFonts w:ascii="Arial" w:hAnsi="Arial" w:cs="Arial"/>
        </w:rPr>
      </w:pPr>
    </w:p>
    <w:p w14:paraId="778BAE9E" w14:textId="77777777" w:rsidR="002E6552" w:rsidRDefault="00D96D3F" w:rsidP="00D96D3F">
      <w:pPr>
        <w:rPr>
          <w:rFonts w:ascii="Arial" w:eastAsiaTheme="minorHAnsi" w:hAnsi="Arial" w:cs="Arial"/>
          <w:lang w:eastAsia="en-US"/>
          <w14:ligatures w14:val="standardContextual"/>
        </w:rPr>
      </w:pPr>
      <w:r w:rsidRPr="002E6552">
        <w:rPr>
          <w:rFonts w:ascii="Arial" w:eastAsiaTheme="minorHAnsi" w:hAnsi="Arial" w:cs="Arial"/>
          <w:lang w:eastAsia="en-US"/>
          <w14:ligatures w14:val="standardContextual"/>
        </w:rPr>
        <w:t>For further information on the CIL please refer to:</w:t>
      </w:r>
      <w:r w:rsidR="002E6552" w:rsidRPr="002E6552">
        <w:rPr>
          <w:rFonts w:ascii="Arial" w:eastAsiaTheme="minorHAnsi" w:hAnsi="Arial" w:cs="Arial"/>
          <w:lang w:eastAsia="en-US"/>
          <w14:ligatures w14:val="standardContextual"/>
        </w:rPr>
        <w:t xml:space="preserve"> </w:t>
      </w:r>
    </w:p>
    <w:p w14:paraId="4E1FB4A3" w14:textId="466A6002" w:rsidR="002E6552" w:rsidRDefault="00033C2D" w:rsidP="00D96D3F">
      <w:pPr>
        <w:rPr>
          <w:rFonts w:ascii="Arial" w:hAnsi="Arial" w:cs="Arial"/>
        </w:rPr>
      </w:pPr>
      <w:hyperlink r:id="rId1" w:history="1">
        <w:r w:rsidR="00AB316D">
          <w:rPr>
            <w:rStyle w:val="Hyperlink"/>
            <w:rFonts w:ascii="Arial" w:hAnsi="Arial" w:cs="Arial"/>
          </w:rPr>
          <w:t>Community Infrastructure Levy | North Somerset Council</w:t>
        </w:r>
      </w:hyperlink>
    </w:p>
    <w:p w14:paraId="40217D4A" w14:textId="5D76F54D" w:rsidR="00D96D3F" w:rsidRPr="002E6552" w:rsidRDefault="00033C2D" w:rsidP="00D96D3F">
      <w:pPr>
        <w:rPr>
          <w:rFonts w:ascii="Arial" w:hAnsi="Arial" w:cs="Arial"/>
        </w:rPr>
      </w:pPr>
      <w:hyperlink r:id="rId2" w:history="1">
        <w:r w:rsidR="00AB316D">
          <w:rPr>
            <w:rStyle w:val="Hyperlink"/>
            <w:rFonts w:ascii="Arial" w:hAnsi="Arial" w:cs="Arial"/>
          </w:rPr>
          <w:t>Community Infrastructure Levy | GOV.UK</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1572264"/>
      <w:docPartObj>
        <w:docPartGallery w:val="Page Numbers (Bottom of Page)"/>
        <w:docPartUnique/>
      </w:docPartObj>
    </w:sdtPr>
    <w:sdtEndPr>
      <w:rPr>
        <w:noProof/>
      </w:rPr>
    </w:sdtEndPr>
    <w:sdtContent>
      <w:p w14:paraId="5BD251C5" w14:textId="11BA35BF" w:rsidR="00BC5C22" w:rsidRDefault="00BC5C2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63A894" w14:textId="77777777" w:rsidR="00BC5C22" w:rsidRDefault="00BC5C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D158F" w14:textId="77777777" w:rsidR="00BC5C22" w:rsidRDefault="00BC5C22" w:rsidP="00BC5C22">
      <w:pPr>
        <w:spacing w:after="0" w:line="240" w:lineRule="auto"/>
      </w:pPr>
      <w:r>
        <w:separator/>
      </w:r>
    </w:p>
  </w:footnote>
  <w:footnote w:type="continuationSeparator" w:id="0">
    <w:p w14:paraId="38223D9C" w14:textId="77777777" w:rsidR="00BC5C22" w:rsidRDefault="00BC5C22" w:rsidP="00BC5C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C63"/>
    <w:rsid w:val="000071CB"/>
    <w:rsid w:val="00011418"/>
    <w:rsid w:val="00033C2D"/>
    <w:rsid w:val="00131551"/>
    <w:rsid w:val="00172512"/>
    <w:rsid w:val="00190195"/>
    <w:rsid w:val="00197272"/>
    <w:rsid w:val="0025753B"/>
    <w:rsid w:val="00261C63"/>
    <w:rsid w:val="002B186A"/>
    <w:rsid w:val="002E6552"/>
    <w:rsid w:val="00363345"/>
    <w:rsid w:val="00377F00"/>
    <w:rsid w:val="005C7528"/>
    <w:rsid w:val="005C7A6F"/>
    <w:rsid w:val="006249CF"/>
    <w:rsid w:val="0065317E"/>
    <w:rsid w:val="00663561"/>
    <w:rsid w:val="0068524E"/>
    <w:rsid w:val="006F2088"/>
    <w:rsid w:val="00717EA3"/>
    <w:rsid w:val="00765A1C"/>
    <w:rsid w:val="007918FD"/>
    <w:rsid w:val="007D2B82"/>
    <w:rsid w:val="007E0DCD"/>
    <w:rsid w:val="00836D23"/>
    <w:rsid w:val="00903F99"/>
    <w:rsid w:val="00932C11"/>
    <w:rsid w:val="00973C66"/>
    <w:rsid w:val="00A34822"/>
    <w:rsid w:val="00AB316D"/>
    <w:rsid w:val="00B35BA9"/>
    <w:rsid w:val="00B52696"/>
    <w:rsid w:val="00BA7C62"/>
    <w:rsid w:val="00BC5C22"/>
    <w:rsid w:val="00BC60AE"/>
    <w:rsid w:val="00BF3851"/>
    <w:rsid w:val="00C46681"/>
    <w:rsid w:val="00D93F7E"/>
    <w:rsid w:val="00D96D3F"/>
    <w:rsid w:val="00DA07F3"/>
    <w:rsid w:val="00DB2C71"/>
    <w:rsid w:val="00DF74A9"/>
    <w:rsid w:val="00E177AF"/>
    <w:rsid w:val="00E458E3"/>
    <w:rsid w:val="00E5530B"/>
    <w:rsid w:val="00EC00BE"/>
    <w:rsid w:val="00ED6E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1B56C"/>
  <w15:chartTrackingRefBased/>
  <w15:docId w15:val="{4EBD835F-E3A2-46E3-AB25-6F942C52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F99"/>
    <w:rPr>
      <w:rFonts w:ascii="Calibri" w:eastAsia="Times New Roman" w:hAnsi="Calibri" w:cs="Times New Roman"/>
      <w:kern w:val="0"/>
      <w:lang w:eastAsia="en-GB"/>
      <w14:ligatures w14:val="none"/>
    </w:rPr>
  </w:style>
  <w:style w:type="paragraph" w:styleId="Heading1">
    <w:name w:val="heading 1"/>
    <w:basedOn w:val="Normal"/>
    <w:next w:val="Normal"/>
    <w:link w:val="Heading1Char"/>
    <w:uiPriority w:val="9"/>
    <w:qFormat/>
    <w:rsid w:val="00903F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61C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1C63"/>
    <w:rPr>
      <w:rFonts w:asciiTheme="majorHAnsi" w:eastAsiaTheme="majorEastAsia" w:hAnsiTheme="majorHAnsi" w:cstheme="majorBidi"/>
      <w:color w:val="2F5496" w:themeColor="accent1" w:themeShade="BF"/>
      <w:kern w:val="0"/>
      <w:sz w:val="26"/>
      <w:szCs w:val="26"/>
      <w:lang w:eastAsia="en-GB"/>
      <w14:ligatures w14:val="none"/>
    </w:rPr>
  </w:style>
  <w:style w:type="paragraph" w:customStyle="1" w:styleId="Normal0">
    <w:name w:val="[Normal]"/>
    <w:rsid w:val="00261C63"/>
    <w:pPr>
      <w:widowControl w:val="0"/>
      <w:autoSpaceDE w:val="0"/>
      <w:autoSpaceDN w:val="0"/>
      <w:adjustRightInd w:val="0"/>
      <w:spacing w:after="0" w:line="240" w:lineRule="auto"/>
    </w:pPr>
    <w:rPr>
      <w:rFonts w:ascii="Arial" w:eastAsia="Times New Roman" w:hAnsi="Arial" w:cs="Arial"/>
      <w:kern w:val="0"/>
      <w:sz w:val="24"/>
      <w:szCs w:val="24"/>
      <w:lang w:eastAsia="en-GB"/>
      <w14:ligatures w14:val="none"/>
    </w:rPr>
  </w:style>
  <w:style w:type="character" w:customStyle="1" w:styleId="Heading1Char">
    <w:name w:val="Heading 1 Char"/>
    <w:basedOn w:val="DefaultParagraphFont"/>
    <w:link w:val="Heading1"/>
    <w:uiPriority w:val="9"/>
    <w:rsid w:val="00903F99"/>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basedOn w:val="Normal"/>
    <w:link w:val="HeaderChar"/>
    <w:uiPriority w:val="99"/>
    <w:unhideWhenUsed/>
    <w:rsid w:val="00BC5C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5C22"/>
    <w:rPr>
      <w:rFonts w:ascii="Calibri" w:eastAsia="Times New Roman" w:hAnsi="Calibri" w:cs="Times New Roman"/>
      <w:kern w:val="0"/>
      <w:lang w:eastAsia="en-GB"/>
      <w14:ligatures w14:val="none"/>
    </w:rPr>
  </w:style>
  <w:style w:type="paragraph" w:styleId="Footer">
    <w:name w:val="footer"/>
    <w:basedOn w:val="Normal"/>
    <w:link w:val="FooterChar"/>
    <w:uiPriority w:val="99"/>
    <w:unhideWhenUsed/>
    <w:rsid w:val="00BC5C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5C22"/>
    <w:rPr>
      <w:rFonts w:ascii="Calibri" w:eastAsia="Times New Roman" w:hAnsi="Calibri" w:cs="Times New Roman"/>
      <w:kern w:val="0"/>
      <w:lang w:eastAsia="en-GB"/>
      <w14:ligatures w14:val="none"/>
    </w:rPr>
  </w:style>
  <w:style w:type="character" w:styleId="Hyperlink">
    <w:name w:val="Hyperlink"/>
    <w:basedOn w:val="DefaultParagraphFont"/>
    <w:uiPriority w:val="99"/>
    <w:semiHidden/>
    <w:unhideWhenUsed/>
    <w:rsid w:val="00EC00BE"/>
    <w:rPr>
      <w:color w:val="0000FF"/>
      <w:u w:val="single"/>
    </w:rPr>
  </w:style>
  <w:style w:type="character" w:styleId="FollowedHyperlink">
    <w:name w:val="FollowedHyperlink"/>
    <w:basedOn w:val="DefaultParagraphFont"/>
    <w:uiPriority w:val="99"/>
    <w:semiHidden/>
    <w:unhideWhenUsed/>
    <w:rsid w:val="00EC00BE"/>
    <w:rPr>
      <w:color w:val="954F72" w:themeColor="followedHyperlink"/>
      <w:u w:val="single"/>
    </w:rPr>
  </w:style>
  <w:style w:type="paragraph" w:styleId="EndnoteText">
    <w:name w:val="endnote text"/>
    <w:basedOn w:val="Normal"/>
    <w:link w:val="EndnoteTextChar"/>
    <w:uiPriority w:val="99"/>
    <w:semiHidden/>
    <w:unhideWhenUsed/>
    <w:rsid w:val="00B5269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52696"/>
    <w:rPr>
      <w:rFonts w:ascii="Calibri" w:eastAsia="Times New Roman" w:hAnsi="Calibri" w:cs="Times New Roman"/>
      <w:kern w:val="0"/>
      <w:sz w:val="20"/>
      <w:szCs w:val="20"/>
      <w:lang w:eastAsia="en-GB"/>
      <w14:ligatures w14:val="none"/>
    </w:rPr>
  </w:style>
  <w:style w:type="character" w:styleId="EndnoteReference">
    <w:name w:val="endnote reference"/>
    <w:basedOn w:val="DefaultParagraphFont"/>
    <w:uiPriority w:val="99"/>
    <w:semiHidden/>
    <w:unhideWhenUsed/>
    <w:rsid w:val="00B526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81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s://www.gov.uk/guidance/community-infrastructure-levy" TargetMode="External"/><Relationship Id="rId1" Type="http://schemas.openxmlformats.org/officeDocument/2006/relationships/hyperlink" Target="https://n-somerset.gov.uk/my-services/planning-building-control/planning-policy/community-infrastructure-lev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1C338-EC4B-430D-8834-74F5AD0BC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210</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Stokes</dc:creator>
  <cp:keywords/>
  <dc:description/>
  <cp:lastModifiedBy>Dawn Tremlett</cp:lastModifiedBy>
  <cp:revision>4</cp:revision>
  <dcterms:created xsi:type="dcterms:W3CDTF">2023-10-23T10:52:00Z</dcterms:created>
  <dcterms:modified xsi:type="dcterms:W3CDTF">2023-10-23T10:53:00Z</dcterms:modified>
</cp:coreProperties>
</file>